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pageBreakBefore w:val="0"/>
        <w:kinsoku/>
        <w:overflowPunct/>
        <w:topLinePunct w:val="0"/>
        <w:bidi w:val="0"/>
        <w:snapToGrid w:val="0"/>
        <w:textAlignment w:val="auto"/>
        <w:outlineLvl w:val="0"/>
        <w:rPr>
          <w:rFonts w:hint="eastAsia" w:ascii="宋体" w:hAnsi="宋体" w:eastAsia="宋体" w:cs="宋体"/>
          <w:b/>
          <w:bCs/>
          <w:color w:val="auto"/>
          <w:spacing w:val="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lang w:val="en-US" w:eastAsia="zh-CN"/>
        </w:rPr>
        <w:t>采购需求</w:t>
      </w:r>
    </w:p>
    <w:p>
      <w:pPr>
        <w:pageBreakBefore w:val="0"/>
        <w:widowControl/>
        <w:kinsoku/>
        <w:overflowPunct/>
        <w:topLinePunct w:val="0"/>
        <w:bidi w:val="0"/>
        <w:snapToGrid w:val="0"/>
        <w:spacing w:line="420" w:lineRule="exact"/>
        <w:ind w:firstLine="43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为鼓励不同品牌的充分竞争，如某设备的某技术参数或要求属于个别品牌专有，则该技术参数及要求不具有限制性，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eastAsia="zh-CN"/>
        </w:rPr>
        <w:t>谈判响应人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可对该参数或要求进行适当调整，但这种调整整体上要优于或相当于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eastAsia="zh-CN"/>
        </w:rPr>
        <w:t>谈判文件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的相关要求，并说明调整理由，且该调整须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谈判小组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审核认可。</w:t>
      </w:r>
    </w:p>
    <w:p>
      <w:pPr>
        <w:pageBreakBefore w:val="0"/>
        <w:widowControl/>
        <w:kinsoku/>
        <w:overflowPunct/>
        <w:topLinePunct w:val="0"/>
        <w:bidi w:val="0"/>
        <w:snapToGrid w:val="0"/>
        <w:spacing w:line="420" w:lineRule="exact"/>
        <w:ind w:firstLine="405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在采购活动开始前没有获准采购进口产品而开展采购活动的，视同为拒绝采购进口产品。</w:t>
      </w:r>
    </w:p>
    <w:p>
      <w:pPr>
        <w:pageBreakBefore w:val="0"/>
        <w:widowControl/>
        <w:kinsoku/>
        <w:overflowPunct/>
        <w:topLinePunct w:val="0"/>
        <w:bidi w:val="0"/>
        <w:snapToGrid w:val="0"/>
        <w:spacing w:line="420" w:lineRule="exact"/>
        <w:ind w:firstLine="405"/>
        <w:jc w:val="left"/>
        <w:textAlignment w:val="auto"/>
        <w:rPr>
          <w:rFonts w:hint="default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2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根据“关于印发《政府采购进口产品管理办法》的通知”及“关于政府采购进口产品管理有关问题的通知”的相关规定：下列采购需求中如涉及进口产品则已履行相关论证手续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eastAsia="zh-CN"/>
        </w:rPr>
        <w:t>，经核准采购进口产品，但不限制满足招标文件要求的国内产品参与竞争。未标注进口产品的货物均为拒绝采购进口产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品。</w:t>
      </w:r>
    </w:p>
    <w:p>
      <w:pPr>
        <w:pageBreakBefore w:val="0"/>
        <w:widowControl/>
        <w:kinsoku/>
        <w:overflowPunct/>
        <w:topLinePunct w:val="0"/>
        <w:bidi w:val="0"/>
        <w:snapToGrid w:val="0"/>
        <w:spacing w:line="420" w:lineRule="exact"/>
        <w:ind w:firstLine="405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3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.成交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人提供的货物为进口产品的，供货时须向采购人提供所投进口产品的海关报关单等证明材料。</w:t>
      </w:r>
    </w:p>
    <w:p>
      <w:pPr>
        <w:pageBreakBefore w:val="0"/>
        <w:kinsoku/>
        <w:overflowPunct/>
        <w:topLinePunct w:val="0"/>
        <w:bidi w:val="0"/>
        <w:snapToGrid w:val="0"/>
        <w:spacing w:beforeAutospacing="0" w:afterAutospacing="0" w:line="42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一、商务要求</w:t>
      </w:r>
    </w:p>
    <w:tbl>
      <w:tblPr>
        <w:tblStyle w:val="10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2072"/>
        <w:gridCol w:w="5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78" w:type="pct"/>
            <w:noWrap w:val="0"/>
            <w:vAlign w:val="center"/>
          </w:tcPr>
          <w:p>
            <w:pPr>
              <w:pStyle w:val="9"/>
              <w:pageBreakBefore w:val="0"/>
              <w:kinsoku/>
              <w:overflowPunct/>
              <w:topLinePunct w:val="0"/>
              <w:bidi w:val="0"/>
              <w:snapToGrid w:val="0"/>
              <w:spacing w:beforeAutospacing="0" w:afterAutospacing="0" w:line="4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216" w:type="pct"/>
            <w:noWrap w:val="0"/>
            <w:vAlign w:val="center"/>
          </w:tcPr>
          <w:p>
            <w:pPr>
              <w:pStyle w:val="9"/>
              <w:pageBreakBefore w:val="0"/>
              <w:kinsoku/>
              <w:overflowPunct/>
              <w:topLinePunct w:val="0"/>
              <w:bidi w:val="0"/>
              <w:snapToGrid w:val="0"/>
              <w:spacing w:beforeAutospacing="0" w:afterAutospacing="0"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商务条款名称</w:t>
            </w:r>
          </w:p>
        </w:tc>
        <w:tc>
          <w:tcPr>
            <w:tcW w:w="3304" w:type="pct"/>
            <w:noWrap w:val="0"/>
            <w:vAlign w:val="center"/>
          </w:tcPr>
          <w:p>
            <w:pPr>
              <w:pStyle w:val="9"/>
              <w:pageBreakBefore w:val="0"/>
              <w:kinsoku/>
              <w:overflowPunct/>
              <w:topLinePunct w:val="0"/>
              <w:bidi w:val="0"/>
              <w:snapToGrid w:val="0"/>
              <w:spacing w:beforeAutospacing="0" w:afterAutospacing="0" w:line="4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具体要求内容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78" w:type="pct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beforeAutospacing="0" w:afterAutospacing="0"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216" w:type="pct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beforeAutospacing="0" w:afterAutospacing="0"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付款方式</w:t>
            </w:r>
          </w:p>
        </w:tc>
        <w:tc>
          <w:tcPr>
            <w:tcW w:w="3304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项目完成验收合格后一次性付清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78" w:type="pct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beforeAutospacing="0" w:afterAutospacing="0"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216" w:type="pct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beforeAutospacing="0" w:afterAutospacing="0"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供货及安装地点</w:t>
            </w:r>
          </w:p>
        </w:tc>
        <w:tc>
          <w:tcPr>
            <w:tcW w:w="3304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</w:rPr>
              <w:t>安庆市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lang w:val="en-US" w:eastAsia="zh-CN"/>
              </w:rPr>
              <w:t>经开区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</w:rPr>
              <w:t>潜江路8号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78" w:type="pct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beforeAutospacing="0" w:afterAutospacing="0"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216" w:type="pct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beforeAutospacing="0" w:afterAutospacing="0"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合同履行期限</w:t>
            </w:r>
          </w:p>
        </w:tc>
        <w:tc>
          <w:tcPr>
            <w:tcW w:w="3304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7日历天</w:t>
            </w:r>
          </w:p>
        </w:tc>
      </w:tr>
    </w:tbl>
    <w:p>
      <w:pPr>
        <w:pStyle w:val="7"/>
        <w:pageBreakBefore w:val="0"/>
        <w:kinsoku/>
        <w:overflowPunct/>
        <w:topLinePunct w:val="0"/>
        <w:bidi w:val="0"/>
        <w:snapToGrid w:val="0"/>
        <w:spacing w:beforeAutospacing="0" w:afterAutospacing="0" w:line="420" w:lineRule="exact"/>
        <w:ind w:firstLine="413" w:firstLineChars="196"/>
        <w:textAlignment w:val="auto"/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</w:pPr>
      <w:bookmarkStart w:id="0" w:name="_Toc12862"/>
      <w:bookmarkStart w:id="1" w:name="_Toc3433"/>
      <w:bookmarkStart w:id="2" w:name="_Toc4783"/>
      <w:bookmarkStart w:id="3" w:name="_Toc24745"/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二、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val="en-US" w:eastAsia="zh-CN"/>
        </w:rPr>
        <w:t>技术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要求一览表</w:t>
      </w:r>
      <w:bookmarkEnd w:id="0"/>
      <w:bookmarkEnd w:id="1"/>
      <w:bookmarkEnd w:id="2"/>
      <w:bookmarkEnd w:id="3"/>
    </w:p>
    <w:tbl>
      <w:tblPr>
        <w:tblStyle w:val="10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577"/>
        <w:gridCol w:w="4016"/>
        <w:gridCol w:w="702"/>
        <w:gridCol w:w="716"/>
        <w:gridCol w:w="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 w:val="0"/>
              <w:spacing w:beforeAutospacing="0" w:afterAutospacing="0"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 w:val="0"/>
              <w:spacing w:beforeAutospacing="0" w:afterAutospacing="0"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货物名称</w:t>
            </w:r>
          </w:p>
        </w:tc>
        <w:tc>
          <w:tcPr>
            <w:tcW w:w="2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 w:val="0"/>
              <w:spacing w:beforeAutospacing="0" w:afterAutospacing="0"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技术参数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 w:val="0"/>
              <w:spacing w:beforeAutospacing="0" w:afterAutospacing="0"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单位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 w:val="0"/>
              <w:spacing w:beforeAutospacing="0" w:afterAutospacing="0"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数量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 w:val="0"/>
              <w:spacing w:beforeAutospacing="0" w:afterAutospacing="0"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 w:val="0"/>
              <w:spacing w:beforeAutospacing="0" w:afterAutospacing="0"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lang w:val="en-US" w:eastAsia="zh-CN"/>
              </w:rPr>
              <w:t>画面制作</w:t>
            </w:r>
          </w:p>
        </w:tc>
        <w:tc>
          <w:tcPr>
            <w:tcW w:w="2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lang w:val="en-US" w:eastAsia="zh-CN"/>
              </w:rPr>
              <w:t>采用油画布，进口颜料UV1880DPI(精度)喷涂，颜色饱和，立体感强，无异味，投展灯照射不反光，不泛白，尺寸长0.9m×高1.5m。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lang w:val="en-US" w:eastAsia="zh-CN"/>
              </w:rPr>
              <w:t>m2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lang w:val="en-US" w:eastAsia="zh-CN"/>
              </w:rPr>
              <w:t xml:space="preserve">71.55 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pageBreakBefore w:val="0"/>
              <w:kinsoku/>
              <w:overflowPunct/>
              <w:topLinePunct w:val="0"/>
              <w:bidi w:val="0"/>
              <w:snapToGrid w:val="0"/>
              <w:spacing w:beforeAutospacing="0" w:afterAutospacing="0"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 w:val="0"/>
              <w:spacing w:beforeAutospacing="0" w:afterAutospacing="0"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lang w:val="en-US" w:eastAsia="zh-CN"/>
              </w:rPr>
              <w:t>画面木质包边条</w:t>
            </w:r>
          </w:p>
        </w:tc>
        <w:tc>
          <w:tcPr>
            <w:tcW w:w="2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lang w:val="en-US" w:eastAsia="zh-CN"/>
              </w:rPr>
              <w:t>楠木色，采用松木指接实木框、边框宽框度3.5-8cm实木框，宽尺寸长0.9m×高1.5m。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lang w:val="en-US" w:eastAsia="zh-CN"/>
              </w:rPr>
              <w:t xml:space="preserve">53.00 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pageBreakBefore w:val="0"/>
              <w:kinsoku/>
              <w:overflowPunct/>
              <w:topLinePunct w:val="0"/>
              <w:bidi w:val="0"/>
              <w:snapToGrid w:val="0"/>
              <w:spacing w:beforeAutospacing="0" w:afterAutospacing="0"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 w:val="0"/>
              <w:spacing w:beforeAutospacing="0" w:afterAutospacing="0"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lang w:val="en-US" w:eastAsia="zh-CN"/>
              </w:rPr>
              <w:t>内衬雪弗板胶装画面</w:t>
            </w:r>
          </w:p>
        </w:tc>
        <w:tc>
          <w:tcPr>
            <w:tcW w:w="2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lang w:val="en-US" w:eastAsia="zh-CN"/>
              </w:rPr>
              <w:t>采用雪弗板、优点画面平整不变形，不起泡。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lang w:val="en-US" w:eastAsia="zh-CN"/>
              </w:rPr>
              <w:t xml:space="preserve">53.00 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pageBreakBefore w:val="0"/>
              <w:kinsoku/>
              <w:overflowPunct/>
              <w:topLinePunct w:val="0"/>
              <w:bidi w:val="0"/>
              <w:snapToGrid w:val="0"/>
              <w:spacing w:beforeAutospacing="0" w:afterAutospacing="0"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 w:val="0"/>
              <w:spacing w:beforeAutospacing="0" w:afterAutospacing="0"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lang w:val="en-US" w:eastAsia="zh-CN"/>
              </w:rPr>
              <w:t>辅助材料</w:t>
            </w:r>
          </w:p>
        </w:tc>
        <w:tc>
          <w:tcPr>
            <w:tcW w:w="2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lang w:val="en-US" w:eastAsia="zh-CN"/>
              </w:rPr>
              <w:t>含胶、钉、边框加工等。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lang w:val="en-US" w:eastAsia="zh-CN"/>
              </w:rPr>
              <w:t xml:space="preserve">1.00 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pageBreakBefore w:val="0"/>
              <w:kinsoku/>
              <w:overflowPunct/>
              <w:topLinePunct w:val="0"/>
              <w:bidi w:val="0"/>
              <w:snapToGrid w:val="0"/>
              <w:spacing w:beforeAutospacing="0" w:afterAutospacing="0"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</w:tbl>
    <w:p>
      <w:pPr>
        <w:pStyle w:val="7"/>
        <w:pageBreakBefore w:val="0"/>
        <w:kinsoku/>
        <w:overflowPunct/>
        <w:topLinePunct w:val="0"/>
        <w:bidi w:val="0"/>
        <w:snapToGrid w:val="0"/>
        <w:spacing w:beforeAutospacing="0" w:afterAutospacing="0" w:line="420" w:lineRule="exact"/>
        <w:ind w:firstLine="413" w:firstLineChars="196"/>
        <w:textAlignment w:val="auto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bookmarkStart w:id="4" w:name="_Toc7258"/>
      <w:bookmarkStart w:id="5" w:name="_Toc7809"/>
      <w:bookmarkStart w:id="6" w:name="_Toc4579"/>
      <w:bookmarkStart w:id="7" w:name="_Toc15427"/>
      <w:r>
        <w:rPr>
          <w:rFonts w:hint="eastAsia" w:ascii="宋体" w:hAnsi="宋体" w:eastAsia="宋体" w:cs="宋体"/>
          <w:b/>
          <w:color w:val="auto"/>
          <w:sz w:val="21"/>
          <w:szCs w:val="21"/>
        </w:rPr>
        <w:t>说明：</w:t>
      </w:r>
    </w:p>
    <w:p>
      <w:pPr>
        <w:pageBreakBefore w:val="0"/>
        <w:widowControl/>
        <w:kinsoku/>
        <w:overflowPunct/>
        <w:topLinePunct w:val="0"/>
        <w:bidi w:val="0"/>
        <w:snapToGrid w:val="0"/>
        <w:spacing w:beforeAutospacing="0" w:afterAutospacing="0" w:line="42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1.展板内容要求：《安庆籍院士风采展》的展陈内容包含前言内容、47位院士的简介及其主要科研成果。院士展板排列顺序按照当选院士时间进行排序摆放。（内容及顺序由科技局提供）。</w:t>
      </w:r>
    </w:p>
    <w:p>
      <w:pPr>
        <w:pageBreakBefore w:val="0"/>
        <w:widowControl/>
        <w:kinsoku/>
        <w:overflowPunct/>
        <w:topLinePunct w:val="0"/>
        <w:bidi w:val="0"/>
        <w:snapToGrid w:val="0"/>
        <w:spacing w:beforeAutospacing="0" w:afterAutospacing="0" w:line="42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目前47名院士按照当选年份排序名单如下：</w:t>
      </w:r>
    </w:p>
    <w:p>
      <w:pPr>
        <w:pageBreakBefore w:val="0"/>
        <w:widowControl/>
        <w:kinsoku/>
        <w:overflowPunct/>
        <w:topLinePunct w:val="0"/>
        <w:bidi w:val="0"/>
        <w:snapToGrid w:val="0"/>
        <w:spacing w:beforeAutospacing="0" w:afterAutospacing="0" w:line="42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杨石先  许  杰  徐中舒  孙德和  陈新民  叶笃正  慈云桂  刘有成  邓稼先 </w:t>
      </w:r>
    </w:p>
    <w:p>
      <w:pPr>
        <w:pageBreakBefore w:val="0"/>
        <w:widowControl/>
        <w:kinsoku/>
        <w:overflowPunct/>
        <w:topLinePunct w:val="0"/>
        <w:bidi w:val="0"/>
        <w:snapToGrid w:val="0"/>
        <w:spacing w:beforeAutospacing="0" w:afterAutospacing="0" w:line="42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王业宁  何祚庥  吴杭生  宋家树  胡之璧  宁津生  汤中立  汪旭光  陈俊愉 </w:t>
      </w:r>
    </w:p>
    <w:p>
      <w:pPr>
        <w:pageBreakBefore w:val="0"/>
        <w:widowControl/>
        <w:kinsoku/>
        <w:overflowPunct/>
        <w:topLinePunct w:val="0"/>
        <w:bidi w:val="0"/>
        <w:snapToGrid w:val="0"/>
        <w:spacing w:beforeAutospacing="0" w:afterAutospacing="0" w:line="42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陆大道  吴  奇  陈  鲸  方精云  徐南平  程  京  吴曼青  徐宗本  李亚栋   </w:t>
      </w:r>
    </w:p>
    <w:p>
      <w:pPr>
        <w:pageBreakBefore w:val="0"/>
        <w:widowControl/>
        <w:kinsoku/>
        <w:overflowPunct/>
        <w:topLinePunct w:val="0"/>
        <w:bidi w:val="0"/>
        <w:snapToGrid w:val="0"/>
        <w:spacing w:beforeAutospacing="0" w:afterAutospacing="0" w:line="42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杨善林  程和平  丁  汉  吴立新  谢  毅  王福生  周志鑫  方复全  陆  林</w:t>
      </w:r>
    </w:p>
    <w:p>
      <w:pPr>
        <w:pageBreakBefore w:val="0"/>
        <w:widowControl/>
        <w:kinsoku/>
        <w:overflowPunct/>
        <w:topLinePunct w:val="0"/>
        <w:bidi w:val="0"/>
        <w:snapToGrid w:val="0"/>
        <w:spacing w:beforeAutospacing="0" w:afterAutospacing="0" w:line="42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陈  军  姚富强  彭  寿  钱  前  曹建国  常  凯  冯夏庭  吴宜灿  张喜刚    蒋昌俊  江碧涛 </w:t>
      </w:r>
    </w:p>
    <w:p>
      <w:pPr>
        <w:pageBreakBefore w:val="0"/>
        <w:widowControl/>
        <w:kinsoku/>
        <w:overflowPunct/>
        <w:topLinePunct w:val="0"/>
        <w:bidi w:val="0"/>
        <w:snapToGrid w:val="0"/>
        <w:spacing w:beforeAutospacing="0" w:afterAutospacing="0" w:line="42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另外5位院士候选人后期增补。</w:t>
      </w:r>
    </w:p>
    <w:p>
      <w:pPr>
        <w:pageBreakBefore w:val="0"/>
        <w:widowControl/>
        <w:kinsoku/>
        <w:overflowPunct/>
        <w:topLinePunct w:val="0"/>
        <w:bidi w:val="0"/>
        <w:snapToGrid w:val="0"/>
        <w:spacing w:beforeAutospacing="0" w:afterAutospacing="0" w:line="42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.施工条件及要求：墙面主体是框架结构剪力加外挂瓷砖墙面，钻孔悬挂极易造成墙面砖整体破损，如使用过重材质，有可能拉脱墙面造成安全隐患，施工中不能对墙面主体损伤、破坏，只能使用玻璃胶等粘胶方式固定上墙。施工人员须遵守安庆博物馆安全制度有关要求，服从博物馆内部部门人员的施工安全管理，确保场馆内现场作业安全，文明施工。</w:t>
      </w:r>
    </w:p>
    <w:p>
      <w:pPr>
        <w:pStyle w:val="7"/>
        <w:pageBreakBefore w:val="0"/>
        <w:kinsoku/>
        <w:overflowPunct/>
        <w:topLinePunct w:val="0"/>
        <w:bidi w:val="0"/>
        <w:snapToGrid w:val="0"/>
        <w:spacing w:beforeAutospacing="0" w:afterAutospacing="0" w:line="420" w:lineRule="exact"/>
        <w:ind w:firstLine="413" w:firstLineChars="196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三、人员培训要求</w:t>
      </w:r>
      <w:bookmarkEnd w:id="4"/>
      <w:bookmarkEnd w:id="5"/>
      <w:bookmarkEnd w:id="6"/>
      <w:bookmarkEnd w:id="7"/>
    </w:p>
    <w:p>
      <w:pPr>
        <w:pageBreakBefore w:val="0"/>
        <w:widowControl/>
        <w:kinsoku/>
        <w:overflowPunct/>
        <w:topLinePunct w:val="0"/>
        <w:bidi w:val="0"/>
        <w:snapToGrid w:val="0"/>
        <w:spacing w:beforeAutospacing="0" w:afterAutospacing="0" w:line="420" w:lineRule="exact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  货物安装、调试、验收合格后，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成交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人应对采购人的相关人员进行免费现场培训。培训内容包括基本操作、保养维修、常见故障及解决办法等。</w:t>
      </w:r>
    </w:p>
    <w:p>
      <w:pPr>
        <w:pStyle w:val="7"/>
        <w:pageBreakBefore w:val="0"/>
        <w:kinsoku/>
        <w:overflowPunct/>
        <w:topLinePunct w:val="0"/>
        <w:bidi w:val="0"/>
        <w:snapToGrid w:val="0"/>
        <w:spacing w:beforeAutospacing="0" w:afterAutospacing="0" w:line="420" w:lineRule="exact"/>
        <w:ind w:firstLine="413" w:firstLineChars="196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bookmarkStart w:id="8" w:name="_Toc19422"/>
      <w:bookmarkStart w:id="9" w:name="_Toc18567"/>
      <w:bookmarkStart w:id="10" w:name="_Toc23557"/>
      <w:bookmarkStart w:id="11" w:name="_Toc21193"/>
      <w:r>
        <w:rPr>
          <w:rFonts w:hint="eastAsia" w:ascii="宋体" w:hAnsi="宋体" w:eastAsia="宋体" w:cs="宋体"/>
          <w:color w:val="auto"/>
          <w:sz w:val="21"/>
          <w:szCs w:val="21"/>
        </w:rPr>
        <w:t>四、货物质量及售后服务要求</w:t>
      </w:r>
      <w:bookmarkEnd w:id="8"/>
      <w:bookmarkEnd w:id="9"/>
      <w:bookmarkEnd w:id="10"/>
      <w:bookmarkEnd w:id="11"/>
    </w:p>
    <w:p>
      <w:pPr>
        <w:pageBreakBefore w:val="0"/>
        <w:widowControl/>
        <w:kinsoku/>
        <w:overflowPunct/>
        <w:topLinePunct w:val="0"/>
        <w:bidi w:val="0"/>
        <w:snapToGrid w:val="0"/>
        <w:spacing w:beforeAutospacing="0" w:afterAutospacing="0" w:line="420" w:lineRule="exact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  1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货物质量：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成交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人提供的货物必须是全新、原装、合格正品，完全符合国家规定的质量标准和厂方的标准。货物完好，配件齐全。货物包装要求：除另有约定外,供应商交付全部货物的包装要求严格按照国家强制标准执行。</w:t>
      </w:r>
    </w:p>
    <w:p>
      <w:pPr>
        <w:pageBreakBefore w:val="0"/>
        <w:widowControl/>
        <w:kinsoku/>
        <w:overflowPunct/>
        <w:topLinePunct w:val="0"/>
        <w:bidi w:val="0"/>
        <w:snapToGrid w:val="0"/>
        <w:spacing w:beforeAutospacing="0" w:afterAutospacing="0" w:line="420" w:lineRule="exact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  2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保修及售后服务：依据商品的保修条款及售后服务条款，提供原厂质保，质保期按照国家规定，且不低于所供品牌向用户承诺的质保期限，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谈判文件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另有约定的从其约定。质保期从货物验收合格后算起。</w:t>
      </w:r>
    </w:p>
    <w:p>
      <w:pPr>
        <w:pStyle w:val="7"/>
        <w:pageBreakBefore w:val="0"/>
        <w:kinsoku/>
        <w:overflowPunct/>
        <w:topLinePunct w:val="0"/>
        <w:bidi w:val="0"/>
        <w:snapToGrid w:val="0"/>
        <w:spacing w:beforeAutospacing="0" w:afterAutospacing="0" w:line="420" w:lineRule="exact"/>
        <w:ind w:firstLine="413" w:firstLineChars="196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bookmarkStart w:id="12" w:name="_Toc23093"/>
      <w:bookmarkStart w:id="13" w:name="_Toc7485"/>
      <w:bookmarkStart w:id="14" w:name="_Toc21500"/>
      <w:bookmarkStart w:id="15" w:name="_Toc26995"/>
      <w:r>
        <w:rPr>
          <w:rFonts w:hint="eastAsia" w:ascii="宋体" w:hAnsi="宋体" w:eastAsia="宋体" w:cs="宋体"/>
          <w:color w:val="auto"/>
          <w:sz w:val="21"/>
          <w:szCs w:val="21"/>
        </w:rPr>
        <w:t>五、验收</w:t>
      </w:r>
      <w:bookmarkEnd w:id="12"/>
      <w:bookmarkEnd w:id="13"/>
      <w:bookmarkEnd w:id="14"/>
      <w:bookmarkEnd w:id="15"/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   </w:t>
      </w:r>
    </w:p>
    <w:p>
      <w:pPr>
        <w:pageBreakBefore w:val="0"/>
        <w:widowControl/>
        <w:kinsoku/>
        <w:overflowPunct/>
        <w:topLinePunct w:val="0"/>
        <w:bidi w:val="0"/>
        <w:snapToGrid w:val="0"/>
        <w:spacing w:beforeAutospacing="0" w:afterAutospacing="0" w:line="420" w:lineRule="exact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成交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人和采购人双方共同实施验收工作，结果和验收报告经双方确认后生效。</w:t>
      </w:r>
    </w:p>
    <w:p>
      <w:pPr>
        <w:pageBreakBefore w:val="0"/>
        <w:kinsoku/>
        <w:overflowPunct/>
        <w:topLinePunct w:val="0"/>
        <w:bidi w:val="0"/>
        <w:snapToGrid w:val="0"/>
        <w:spacing w:line="440" w:lineRule="exact"/>
        <w:textAlignment w:val="auto"/>
        <w:rPr>
          <w:rFonts w:hint="eastAsia" w:ascii="宋体" w:hAnsi="宋体" w:eastAsia="宋体" w:cs="宋体"/>
          <w:color w:val="auto"/>
          <w:szCs w:val="21"/>
        </w:rPr>
      </w:pPr>
    </w:p>
    <w:p>
      <w:bookmarkStart w:id="16" w:name="_GoBack"/>
      <w:bookmarkEnd w:id="1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hYzk1MDU5MzIwOWRiZTczZTQ2ZTFhNGU0MmYxZjQifQ=="/>
  </w:docVars>
  <w:rsids>
    <w:rsidRoot w:val="00000000"/>
    <w:rsid w:val="127C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7">
    <w:name w:val="heading 3"/>
    <w:basedOn w:val="1"/>
    <w:next w:val="8"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nhideWhenUsed/>
    <w:qFormat/>
    <w:uiPriority w:val="99"/>
    <w:pPr>
      <w:spacing w:after="160" w:line="254" w:lineRule="auto"/>
      <w:ind w:left="360" w:leftChars="0" w:firstLine="36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5">
    <w:name w:val="List"/>
    <w:basedOn w:val="1"/>
    <w:qFormat/>
    <w:uiPriority w:val="0"/>
  </w:style>
  <w:style w:type="paragraph" w:styleId="8">
    <w:name w:val="Normal Indent"/>
    <w:basedOn w:val="1"/>
    <w:next w:val="2"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9">
    <w:name w:val="Plain Text"/>
    <w:basedOn w:val="1"/>
    <w:next w:val="1"/>
    <w:uiPriority w:val="0"/>
    <w:rPr>
      <w:rFonts w:ascii="宋体" w:hAnsi="Courier New"/>
      <w:szCs w:val="20"/>
    </w:rPr>
  </w:style>
  <w:style w:type="paragraph" w:customStyle="1" w:styleId="12">
    <w:name w:val="无间隔1"/>
    <w:basedOn w:val="1"/>
    <w:qFormat/>
    <w:uiPriority w:val="1"/>
    <w:pPr>
      <w:widowControl/>
      <w:jc w:val="left"/>
    </w:pPr>
    <w:rPr>
      <w:rFonts w:ascii="Calibri" w:hAnsi="Calibri" w:eastAsia="宋体"/>
      <w:kern w:val="0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2023-10-12T05:28:53Z</dcterms:created>
  <dc:creator>admin</dc:creator>
  <cp:lastModifiedBy>刘芳</cp:lastModifiedBy>
  <dcterms:modified xsi:type="dcterms:W3CDTF">2023-10-12T05:28:57Z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7DA66B15390E4FE5B0D26B78B0C662E2_12</vt:lpwstr>
  </property>
</Properties>
</file>