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宋体" w:hAnsi="宋体" w:eastAsia="宋体"/>
          <w:b/>
          <w:color w:val="auto"/>
          <w:sz w:val="44"/>
          <w:szCs w:val="44"/>
          <w:highlight w:val="none"/>
          <w:lang w:eastAsia="zh-CN"/>
        </w:rPr>
      </w:pPr>
    </w:p>
    <w:p>
      <w:pPr>
        <w:pStyle w:val="2"/>
        <w:rPr>
          <w:rFonts w:hint="eastAsia"/>
          <w:lang w:eastAsia="zh-CN"/>
        </w:rPr>
      </w:pPr>
    </w:p>
    <w:p>
      <w:pPr>
        <w:pStyle w:val="30"/>
        <w:jc w:val="center"/>
        <w:rPr>
          <w:rFonts w:hint="default"/>
          <w:lang w:val="en-US"/>
        </w:rPr>
      </w:pPr>
      <w:r>
        <w:rPr>
          <w:rFonts w:hint="eastAsia" w:ascii="宋体" w:hAnsi="宋体" w:eastAsia="宋体"/>
          <w:b/>
          <w:color w:val="auto"/>
          <w:sz w:val="40"/>
          <w:szCs w:val="40"/>
          <w:highlight w:val="none"/>
          <w:lang w:eastAsia="zh-CN"/>
        </w:rPr>
        <w:t>安庆博物馆地下负一层运营区域场地及设备</w:t>
      </w:r>
      <w:r>
        <w:rPr>
          <w:rFonts w:hint="eastAsia" w:ascii="宋体" w:hAnsi="宋体"/>
          <w:b/>
          <w:color w:val="auto"/>
          <w:sz w:val="40"/>
          <w:szCs w:val="40"/>
          <w:highlight w:val="none"/>
          <w:lang w:val="en-US" w:eastAsia="zh-CN"/>
        </w:rPr>
        <w:t>使用</w:t>
      </w:r>
      <w:r>
        <w:rPr>
          <w:rFonts w:hint="eastAsia" w:ascii="宋体" w:hAnsi="宋体" w:eastAsia="宋体"/>
          <w:b/>
          <w:color w:val="auto"/>
          <w:sz w:val="40"/>
          <w:szCs w:val="40"/>
          <w:highlight w:val="none"/>
          <w:lang w:eastAsia="zh-CN"/>
        </w:rPr>
        <w:t>评估采购</w:t>
      </w:r>
      <w:r>
        <w:rPr>
          <w:rFonts w:hint="eastAsia" w:ascii="宋体" w:hAnsi="宋体"/>
          <w:b/>
          <w:color w:val="auto"/>
          <w:sz w:val="40"/>
          <w:szCs w:val="40"/>
          <w:highlight w:val="none"/>
          <w:lang w:val="en-US" w:eastAsia="zh-CN"/>
        </w:rPr>
        <w:t>项目</w:t>
      </w:r>
    </w:p>
    <w:p>
      <w:pPr>
        <w:spacing w:line="480" w:lineRule="exact"/>
        <w:rPr>
          <w:rFonts w:ascii="宋体"/>
          <w:szCs w:val="21"/>
          <w:highlight w:val="none"/>
        </w:rPr>
      </w:pPr>
    </w:p>
    <w:p>
      <w:pPr>
        <w:spacing w:line="480" w:lineRule="exact"/>
        <w:jc w:val="center"/>
        <w:rPr>
          <w:rFonts w:ascii="宋体" w:cs="宋体"/>
          <w:b/>
          <w:bCs/>
          <w:sz w:val="48"/>
          <w:szCs w:val="48"/>
          <w:highlight w:val="none"/>
        </w:rPr>
      </w:pPr>
      <w:r>
        <w:rPr>
          <w:rFonts w:hint="eastAsia" w:ascii="宋体" w:hAnsi="宋体" w:cs="宋体"/>
          <w:b/>
          <w:bCs/>
          <w:sz w:val="48"/>
          <w:szCs w:val="48"/>
          <w:highlight w:val="none"/>
          <w:lang w:val="en-US" w:eastAsia="zh-CN"/>
        </w:rPr>
        <w:t>比  选</w:t>
      </w:r>
      <w:r>
        <w:rPr>
          <w:rFonts w:ascii="宋体" w:hAnsi="宋体" w:cs="宋体"/>
          <w:b/>
          <w:bCs/>
          <w:sz w:val="48"/>
          <w:szCs w:val="48"/>
          <w:highlight w:val="none"/>
        </w:rPr>
        <w:t xml:space="preserve">  </w:t>
      </w:r>
      <w:r>
        <w:rPr>
          <w:rFonts w:hint="eastAsia" w:ascii="宋体" w:hAnsi="宋体" w:cs="宋体"/>
          <w:b/>
          <w:bCs/>
          <w:sz w:val="48"/>
          <w:szCs w:val="48"/>
          <w:highlight w:val="none"/>
        </w:rPr>
        <w:t>文</w:t>
      </w:r>
      <w:r>
        <w:rPr>
          <w:rFonts w:ascii="宋体" w:hAnsi="宋体" w:cs="宋体"/>
          <w:b/>
          <w:bCs/>
          <w:sz w:val="48"/>
          <w:szCs w:val="48"/>
          <w:highlight w:val="none"/>
        </w:rPr>
        <w:t xml:space="preserve">  </w:t>
      </w:r>
      <w:r>
        <w:rPr>
          <w:rFonts w:hint="eastAsia" w:ascii="宋体" w:hAnsi="宋体" w:cs="宋体"/>
          <w:b/>
          <w:bCs/>
          <w:sz w:val="48"/>
          <w:szCs w:val="48"/>
          <w:highlight w:val="none"/>
        </w:rPr>
        <w:t>件</w:t>
      </w:r>
    </w:p>
    <w:p>
      <w:pPr>
        <w:spacing w:line="480" w:lineRule="exact"/>
        <w:jc w:val="center"/>
        <w:rPr>
          <w:rFonts w:ascii="宋体" w:cs="宋体"/>
          <w:b/>
          <w:bCs/>
          <w:sz w:val="48"/>
          <w:szCs w:val="48"/>
          <w:highlight w:val="none"/>
        </w:rPr>
      </w:pPr>
    </w:p>
    <w:p>
      <w:pPr>
        <w:spacing w:line="480" w:lineRule="exact"/>
        <w:jc w:val="center"/>
        <w:rPr>
          <w:rFonts w:hint="default" w:ascii="宋体" w:hAnsi="宋体" w:eastAsia="宋体" w:cs="宋体"/>
          <w:b/>
          <w:bCs/>
          <w:sz w:val="28"/>
          <w:szCs w:val="28"/>
          <w:highlight w:val="none"/>
          <w:lang w:val="en-US" w:eastAsia="zh-CN"/>
        </w:rPr>
      </w:pPr>
      <w:r>
        <w:rPr>
          <w:rFonts w:hint="eastAsia" w:ascii="宋体" w:hAnsi="宋体" w:cs="宋体"/>
          <w:b/>
          <w:bCs/>
          <w:sz w:val="28"/>
          <w:szCs w:val="28"/>
          <w:highlight w:val="none"/>
        </w:rPr>
        <w:t>项目编号：</w:t>
      </w:r>
      <w:r>
        <w:rPr>
          <w:rFonts w:hint="eastAsia" w:ascii="宋体" w:hAnsi="宋体" w:eastAsia="宋体" w:cs="宋体"/>
          <w:b/>
          <w:bCs/>
          <w:color w:val="auto"/>
          <w:kern w:val="2"/>
          <w:sz w:val="28"/>
          <w:szCs w:val="28"/>
          <w:lang w:val="en-US" w:eastAsia="zh-CN" w:bidi="ar"/>
        </w:rPr>
        <w:t>CG-AQ-W2022-</w:t>
      </w:r>
      <w:r>
        <w:rPr>
          <w:rFonts w:hint="eastAsia" w:ascii="宋体" w:hAnsi="宋体" w:cs="宋体"/>
          <w:b/>
          <w:bCs/>
          <w:color w:val="auto"/>
          <w:kern w:val="2"/>
          <w:sz w:val="28"/>
          <w:szCs w:val="28"/>
          <w:lang w:val="en-US" w:eastAsia="zh-CN" w:bidi="ar"/>
        </w:rPr>
        <w:t>157</w:t>
      </w:r>
    </w:p>
    <w:p>
      <w:pPr>
        <w:spacing w:line="480" w:lineRule="exact"/>
        <w:jc w:val="center"/>
        <w:rPr>
          <w:rFonts w:ascii="宋体" w:hAnsi="宋体" w:cs="仿宋_GB2312"/>
          <w:b/>
          <w:bCs/>
          <w:sz w:val="28"/>
          <w:szCs w:val="28"/>
          <w:highlight w:val="none"/>
        </w:rPr>
      </w:pPr>
    </w:p>
    <w:p>
      <w:pPr>
        <w:spacing w:line="480" w:lineRule="exact"/>
        <w:rPr>
          <w:rFonts w:ascii="宋体" w:hAnsi="宋体" w:cs="仿宋_GB2312"/>
          <w:szCs w:val="21"/>
          <w:highlight w:val="none"/>
        </w:rPr>
      </w:pPr>
    </w:p>
    <w:p>
      <w:pPr>
        <w:pStyle w:val="30"/>
        <w:ind w:left="0" w:leftChars="0" w:firstLine="0" w:firstLineChars="0"/>
      </w:pPr>
    </w:p>
    <w:p>
      <w:pPr>
        <w:pStyle w:val="30"/>
      </w:pPr>
    </w:p>
    <w:p>
      <w:pPr>
        <w:pStyle w:val="30"/>
      </w:pPr>
    </w:p>
    <w:p>
      <w:pPr>
        <w:spacing w:line="480" w:lineRule="exact"/>
        <w:rPr>
          <w:rFonts w:ascii="宋体" w:hAnsi="宋体" w:cs="仿宋_GB2312"/>
          <w:szCs w:val="21"/>
          <w:highlight w:val="none"/>
        </w:rPr>
      </w:pPr>
    </w:p>
    <w:p>
      <w:pPr>
        <w:spacing w:line="360" w:lineRule="auto"/>
        <w:ind w:firstLine="596" w:firstLineChars="198"/>
        <w:rPr>
          <w:rFonts w:ascii="宋体" w:hAnsi="宋体" w:cs="仿宋_GB2312"/>
          <w:b/>
          <w:szCs w:val="21"/>
          <w:highlight w:val="none"/>
        </w:rPr>
      </w:pPr>
      <w:r>
        <w:rPr>
          <w:rFonts w:hint="eastAsia" w:ascii="宋体" w:hAnsi="宋体" w:cs="仿宋_GB2312"/>
          <w:b/>
          <w:sz w:val="30"/>
          <w:szCs w:val="30"/>
          <w:highlight w:val="none"/>
        </w:rPr>
        <w:t>采</w:t>
      </w:r>
      <w:r>
        <w:rPr>
          <w:rFonts w:ascii="宋体" w:hAnsi="宋体" w:cs="仿宋_GB2312"/>
          <w:b/>
          <w:sz w:val="30"/>
          <w:szCs w:val="30"/>
          <w:highlight w:val="none"/>
        </w:rPr>
        <w:t xml:space="preserve">   </w:t>
      </w:r>
      <w:r>
        <w:rPr>
          <w:rFonts w:hint="eastAsia" w:ascii="宋体" w:hAnsi="宋体" w:cs="仿宋_GB2312"/>
          <w:b/>
          <w:sz w:val="30"/>
          <w:szCs w:val="30"/>
          <w:highlight w:val="none"/>
        </w:rPr>
        <w:t>购</w:t>
      </w:r>
      <w:r>
        <w:rPr>
          <w:rFonts w:ascii="宋体" w:hAnsi="宋体" w:cs="仿宋_GB2312"/>
          <w:b/>
          <w:sz w:val="30"/>
          <w:szCs w:val="30"/>
          <w:highlight w:val="none"/>
        </w:rPr>
        <w:t xml:space="preserve">   </w:t>
      </w:r>
      <w:r>
        <w:rPr>
          <w:rFonts w:hint="eastAsia" w:ascii="宋体" w:hAnsi="宋体" w:cs="仿宋_GB2312"/>
          <w:b/>
          <w:sz w:val="30"/>
          <w:szCs w:val="30"/>
          <w:highlight w:val="none"/>
        </w:rPr>
        <w:t>人：</w:t>
      </w:r>
      <w:r>
        <w:rPr>
          <w:rFonts w:ascii="宋体" w:hAnsi="宋体" w:cs="仿宋_GB2312"/>
          <w:b/>
          <w:sz w:val="30"/>
          <w:szCs w:val="30"/>
          <w:highlight w:val="none"/>
          <w:u w:val="single"/>
        </w:rPr>
        <w:t xml:space="preserve">  </w:t>
      </w:r>
      <w:r>
        <w:rPr>
          <w:rFonts w:hint="eastAsia" w:ascii="宋体" w:hAnsi="宋体" w:cs="仿宋_GB2312"/>
          <w:b/>
          <w:sz w:val="30"/>
          <w:szCs w:val="30"/>
          <w:highlight w:val="none"/>
          <w:u w:val="single"/>
          <w:lang w:val="en-US" w:eastAsia="zh-CN"/>
        </w:rPr>
        <w:t xml:space="preserve">       </w:t>
      </w:r>
      <w:r>
        <w:rPr>
          <w:rFonts w:ascii="宋体" w:hAnsi="宋体" w:cs="仿宋_GB2312"/>
          <w:b/>
          <w:sz w:val="30"/>
          <w:szCs w:val="30"/>
          <w:highlight w:val="none"/>
          <w:u w:val="single"/>
        </w:rPr>
        <w:t xml:space="preserve"> </w:t>
      </w:r>
      <w:r>
        <w:rPr>
          <w:rFonts w:hint="eastAsia" w:ascii="宋体" w:hAnsi="宋体" w:cs="仿宋_GB2312"/>
          <w:b/>
          <w:sz w:val="30"/>
          <w:szCs w:val="30"/>
          <w:highlight w:val="none"/>
          <w:u w:val="single"/>
          <w:lang w:val="en-US" w:eastAsia="zh-CN"/>
        </w:rPr>
        <w:t xml:space="preserve">    </w:t>
      </w:r>
      <w:r>
        <w:rPr>
          <w:rFonts w:ascii="宋体" w:hAnsi="宋体" w:cs="仿宋_GB2312"/>
          <w:b/>
          <w:sz w:val="30"/>
          <w:szCs w:val="30"/>
          <w:highlight w:val="none"/>
          <w:u w:val="single"/>
        </w:rPr>
        <w:t xml:space="preserve">  </w:t>
      </w:r>
      <w:r>
        <w:rPr>
          <w:rFonts w:hint="eastAsia" w:ascii="宋体" w:hAnsi="宋体" w:cs="仿宋_GB2312"/>
          <w:b/>
          <w:sz w:val="30"/>
          <w:szCs w:val="30"/>
          <w:highlight w:val="none"/>
          <w:u w:val="single"/>
        </w:rPr>
        <w:t>安庆博物馆</w:t>
      </w:r>
      <w:r>
        <w:rPr>
          <w:rFonts w:hint="eastAsia" w:ascii="宋体" w:hAnsi="宋体" w:cs="仿宋_GB2312"/>
          <w:b/>
          <w:sz w:val="30"/>
          <w:szCs w:val="30"/>
          <w:highlight w:val="none"/>
          <w:u w:val="single"/>
          <w:lang w:val="en-US" w:eastAsia="zh-CN"/>
        </w:rPr>
        <w:t xml:space="preserve">  </w:t>
      </w:r>
      <w:r>
        <w:rPr>
          <w:rFonts w:ascii="宋体" w:hAnsi="宋体" w:cs="仿宋_GB2312"/>
          <w:b/>
          <w:spacing w:val="20"/>
          <w:sz w:val="30"/>
          <w:szCs w:val="30"/>
          <w:highlight w:val="none"/>
          <w:u w:val="single"/>
        </w:rPr>
        <w:t xml:space="preserve">   </w:t>
      </w:r>
      <w:r>
        <w:rPr>
          <w:rFonts w:hint="eastAsia" w:ascii="宋体" w:hAnsi="宋体" w:cs="仿宋_GB2312"/>
          <w:b/>
          <w:spacing w:val="20"/>
          <w:sz w:val="30"/>
          <w:szCs w:val="30"/>
          <w:highlight w:val="none"/>
          <w:u w:val="single"/>
          <w:lang w:val="en-US" w:eastAsia="zh-CN"/>
        </w:rPr>
        <w:t xml:space="preserve">      </w:t>
      </w:r>
      <w:r>
        <w:rPr>
          <w:rFonts w:ascii="宋体" w:hAnsi="宋体" w:cs="仿宋_GB2312"/>
          <w:b/>
          <w:spacing w:val="20"/>
          <w:sz w:val="30"/>
          <w:szCs w:val="30"/>
          <w:highlight w:val="none"/>
          <w:u w:val="single"/>
        </w:rPr>
        <w:t xml:space="preserve">  </w:t>
      </w:r>
      <w:r>
        <w:rPr>
          <w:rFonts w:ascii="宋体" w:hAnsi="宋体" w:cs="仿宋_GB2312"/>
          <w:b/>
          <w:sz w:val="30"/>
          <w:szCs w:val="30"/>
          <w:highlight w:val="none"/>
          <w:u w:val="single"/>
        </w:rPr>
        <w:t xml:space="preserve">  </w:t>
      </w:r>
    </w:p>
    <w:p>
      <w:pPr>
        <w:spacing w:line="360" w:lineRule="auto"/>
        <w:rPr>
          <w:rFonts w:ascii="宋体" w:hAnsi="宋体" w:cs="仿宋_GB2312"/>
          <w:b/>
          <w:sz w:val="24"/>
          <w:highlight w:val="none"/>
        </w:rPr>
      </w:pPr>
    </w:p>
    <w:p>
      <w:pPr>
        <w:spacing w:line="360" w:lineRule="auto"/>
        <w:rPr>
          <w:rFonts w:ascii="宋体" w:hAnsi="宋体" w:cs="仿宋_GB2312"/>
          <w:b/>
          <w:sz w:val="24"/>
          <w:highlight w:val="none"/>
        </w:rPr>
      </w:pPr>
    </w:p>
    <w:p>
      <w:pPr>
        <w:pStyle w:val="30"/>
      </w:pPr>
    </w:p>
    <w:p>
      <w:pPr>
        <w:spacing w:line="360" w:lineRule="auto"/>
        <w:rPr>
          <w:rFonts w:ascii="宋体" w:hAnsi="宋体" w:cs="仿宋_GB2312"/>
          <w:b/>
          <w:sz w:val="24"/>
          <w:highlight w:val="none"/>
        </w:rPr>
      </w:pPr>
    </w:p>
    <w:p>
      <w:pPr>
        <w:spacing w:line="360" w:lineRule="auto"/>
        <w:ind w:firstLine="596" w:firstLineChars="198"/>
        <w:rPr>
          <w:rFonts w:ascii="宋体" w:hAnsi="宋体" w:cs="仿宋_GB2312"/>
          <w:b/>
          <w:sz w:val="18"/>
          <w:szCs w:val="18"/>
          <w:highlight w:val="none"/>
        </w:rPr>
      </w:pPr>
      <w:r>
        <w:rPr>
          <w:rFonts w:hint="eastAsia" w:ascii="宋体" w:hAnsi="宋体" w:cs="仿宋_GB2312"/>
          <w:b/>
          <w:sz w:val="30"/>
          <w:szCs w:val="30"/>
          <w:highlight w:val="none"/>
        </w:rPr>
        <w:t>采购</w:t>
      </w:r>
      <w:r>
        <w:rPr>
          <w:rFonts w:hint="eastAsia" w:ascii="宋体" w:hAnsi="宋体" w:cs="仿宋_GB2312"/>
          <w:b/>
          <w:sz w:val="30"/>
          <w:szCs w:val="30"/>
          <w:highlight w:val="none"/>
          <w:lang w:val="en-US" w:eastAsia="zh-CN"/>
        </w:rPr>
        <w:t>代理</w:t>
      </w:r>
      <w:r>
        <w:rPr>
          <w:rFonts w:hint="eastAsia" w:ascii="宋体" w:hAnsi="宋体" w:cs="仿宋_GB2312"/>
          <w:b/>
          <w:sz w:val="30"/>
          <w:szCs w:val="30"/>
          <w:highlight w:val="none"/>
        </w:rPr>
        <w:t>机构：</w:t>
      </w:r>
      <w:r>
        <w:rPr>
          <w:rFonts w:hint="eastAsia" w:ascii="宋体" w:hAnsi="宋体" w:cs="仿宋_GB2312"/>
          <w:b/>
          <w:sz w:val="30"/>
          <w:szCs w:val="30"/>
          <w:highlight w:val="none"/>
          <w:u w:val="single"/>
          <w:lang w:val="en-US" w:eastAsia="zh-CN"/>
        </w:rPr>
        <w:t xml:space="preserve"> </w:t>
      </w:r>
      <w:r>
        <w:rPr>
          <w:rFonts w:hint="eastAsia" w:ascii="宋体" w:hAnsi="宋体" w:cs="仿宋_GB2312"/>
          <w:b/>
          <w:spacing w:val="40"/>
          <w:sz w:val="30"/>
          <w:szCs w:val="30"/>
          <w:highlight w:val="none"/>
          <w:u w:val="single"/>
        </w:rPr>
        <w:t>安庆市皖宜项目咨询管理有限公司</w:t>
      </w:r>
      <w:r>
        <w:rPr>
          <w:rFonts w:ascii="宋体" w:hAnsi="宋体" w:cs="仿宋_GB2312"/>
          <w:b/>
          <w:spacing w:val="20"/>
          <w:sz w:val="30"/>
          <w:szCs w:val="30"/>
          <w:highlight w:val="none"/>
          <w:u w:val="single"/>
        </w:rPr>
        <w:t xml:space="preserve">      </w:t>
      </w:r>
      <w:r>
        <w:rPr>
          <w:rFonts w:ascii="宋体" w:hAnsi="宋体" w:cs="仿宋_GB2312"/>
          <w:b/>
          <w:sz w:val="30"/>
          <w:szCs w:val="30"/>
          <w:highlight w:val="none"/>
          <w:u w:val="single"/>
        </w:rPr>
        <w:t xml:space="preserve">  </w:t>
      </w:r>
    </w:p>
    <w:p>
      <w:pPr>
        <w:spacing w:line="360" w:lineRule="auto"/>
        <w:rPr>
          <w:rFonts w:ascii="宋体" w:hAnsi="宋体" w:cs="仿宋_GB2312"/>
          <w:b/>
          <w:sz w:val="24"/>
          <w:highlight w:val="none"/>
          <w:u w:val="single"/>
        </w:rPr>
      </w:pPr>
    </w:p>
    <w:p>
      <w:pPr>
        <w:spacing w:line="480" w:lineRule="exact"/>
        <w:rPr>
          <w:rFonts w:ascii="宋体" w:hAnsi="宋体" w:cs="仿宋_GB2312"/>
          <w:szCs w:val="21"/>
          <w:highlight w:val="none"/>
        </w:rPr>
      </w:pPr>
    </w:p>
    <w:p>
      <w:pPr>
        <w:spacing w:line="480" w:lineRule="exact"/>
        <w:rPr>
          <w:rFonts w:ascii="宋体" w:hAnsi="宋体" w:cs="仿宋_GB2312"/>
          <w:szCs w:val="21"/>
          <w:highlight w:val="none"/>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宋体" w:hAnsi="宋体" w:cs="仿宋_GB2312"/>
          <w:sz w:val="32"/>
          <w:szCs w:val="32"/>
          <w:highlight w:val="none"/>
        </w:rPr>
      </w:pPr>
      <w:r>
        <w:rPr>
          <w:rFonts w:hint="eastAsia" w:ascii="宋体" w:hAnsi="宋体" w:cs="仿宋_GB2312"/>
          <w:sz w:val="32"/>
          <w:szCs w:val="32"/>
          <w:highlight w:val="none"/>
        </w:rPr>
        <w:t>日期：</w:t>
      </w:r>
      <w:r>
        <w:rPr>
          <w:rFonts w:hint="eastAsia" w:ascii="宋体" w:hAnsi="宋体" w:cs="仿宋_GB2312"/>
          <w:sz w:val="32"/>
          <w:szCs w:val="32"/>
          <w:highlight w:val="none"/>
          <w:lang w:val="en-US" w:eastAsia="zh-CN"/>
        </w:rPr>
        <w:t>二〇二二</w:t>
      </w:r>
      <w:r>
        <w:rPr>
          <w:rFonts w:hint="eastAsia" w:ascii="宋体" w:hAnsi="宋体" w:cs="仿宋_GB2312"/>
          <w:sz w:val="32"/>
          <w:szCs w:val="32"/>
          <w:highlight w:val="none"/>
        </w:rPr>
        <w:t>年</w:t>
      </w:r>
      <w:r>
        <w:rPr>
          <w:rFonts w:hint="eastAsia" w:ascii="宋体" w:hAnsi="宋体" w:cs="仿宋_GB2312"/>
          <w:sz w:val="32"/>
          <w:szCs w:val="32"/>
          <w:highlight w:val="none"/>
          <w:lang w:val="en-US" w:eastAsia="zh-CN"/>
        </w:rPr>
        <w:t>十一</w:t>
      </w:r>
      <w:r>
        <w:rPr>
          <w:rFonts w:hint="eastAsia" w:ascii="宋体" w:hAnsi="宋体" w:cs="仿宋_GB2312"/>
          <w:sz w:val="32"/>
          <w:szCs w:val="32"/>
          <w:highlight w:val="none"/>
        </w:rPr>
        <w:t>月</w:t>
      </w:r>
    </w:p>
    <w:p>
      <w:pPr>
        <w:pStyle w:val="2"/>
        <w:rPr>
          <w:rFonts w:hint="eastAsia"/>
        </w:rPr>
      </w:pPr>
    </w:p>
    <w:p>
      <w:pPr>
        <w:pStyle w:val="2"/>
        <w:rPr>
          <w:rFonts w:hint="eastAsia"/>
        </w:rPr>
      </w:pPr>
    </w:p>
    <w:p>
      <w:pPr>
        <w:rPr>
          <w:rFonts w:hint="eastAsia"/>
        </w:rPr>
      </w:pPr>
    </w:p>
    <w:p>
      <w:pPr>
        <w:rPr>
          <w:rFonts w:hint="eastAsia"/>
        </w:rPr>
      </w:pPr>
    </w:p>
    <w:p>
      <w:pPr>
        <w:pStyle w:val="10"/>
        <w:tabs>
          <w:tab w:val="right" w:leader="dot" w:pos="9060"/>
        </w:tabs>
        <w:spacing w:line="360" w:lineRule="auto"/>
        <w:ind w:left="0" w:leftChars="0" w:firstLine="0" w:firstLineChars="0"/>
        <w:jc w:val="center"/>
        <w:rPr>
          <w:rFonts w:hint="eastAsia"/>
          <w:b/>
          <w:bCs/>
          <w:i w:val="0"/>
          <w:iCs/>
          <w:kern w:val="2"/>
          <w:sz w:val="32"/>
          <w:szCs w:val="32"/>
          <w:highlight w:val="none"/>
          <w:lang w:val="en-US" w:eastAsia="zh-CN"/>
        </w:rPr>
        <w:sectPr>
          <w:pgSz w:w="11906" w:h="16838"/>
          <w:pgMar w:top="1440" w:right="1349" w:bottom="1440" w:left="1293" w:header="851" w:footer="992" w:gutter="0"/>
          <w:cols w:space="425" w:num="1"/>
          <w:docGrid w:type="lines" w:linePitch="312" w:charSpace="0"/>
        </w:sectPr>
      </w:pPr>
    </w:p>
    <w:p>
      <w:pPr>
        <w:pStyle w:val="10"/>
        <w:tabs>
          <w:tab w:val="right" w:leader="dot" w:pos="9060"/>
        </w:tabs>
        <w:spacing w:line="360" w:lineRule="auto"/>
        <w:ind w:left="0" w:leftChars="0" w:firstLine="0" w:firstLineChars="0"/>
        <w:jc w:val="center"/>
        <w:rPr>
          <w:rFonts w:hint="eastAsia"/>
          <w:b/>
          <w:bCs/>
          <w:i w:val="0"/>
          <w:iCs/>
          <w:kern w:val="2"/>
          <w:sz w:val="32"/>
          <w:szCs w:val="32"/>
          <w:highlight w:val="none"/>
          <w:lang w:val="en-US" w:eastAsia="zh-CN"/>
        </w:rPr>
      </w:pPr>
      <w:r>
        <w:rPr>
          <w:rFonts w:hint="eastAsia"/>
          <w:b/>
          <w:bCs/>
          <w:i w:val="0"/>
          <w:iCs/>
          <w:kern w:val="2"/>
          <w:sz w:val="32"/>
          <w:szCs w:val="32"/>
          <w:highlight w:val="none"/>
          <w:lang w:val="en-US" w:eastAsia="zh-CN"/>
        </w:rPr>
        <w:t>安庆博物馆地下负一层运营区域场地及设备使用评估采购比选公告</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sz w:val="28"/>
          <w:szCs w:val="28"/>
          <w:highlight w:val="none"/>
          <w:lang w:eastAsia="zh-CN"/>
        </w:rPr>
      </w:pPr>
      <w:r>
        <w:rPr>
          <w:rFonts w:hint="eastAsia" w:ascii="仿宋" w:hAnsi="仿宋" w:eastAsia="仿宋"/>
          <w:color w:val="auto"/>
          <w:sz w:val="28"/>
          <w:szCs w:val="28"/>
          <w:highlight w:val="none"/>
        </w:rPr>
        <w:t>安庆市皖宜项目咨询管理有限公司受</w:t>
      </w:r>
      <w:r>
        <w:rPr>
          <w:rFonts w:hint="eastAsia" w:ascii="仿宋" w:hAnsi="仿宋" w:eastAsia="仿宋"/>
          <w:color w:val="auto"/>
          <w:sz w:val="28"/>
          <w:szCs w:val="28"/>
          <w:highlight w:val="none"/>
          <w:lang w:eastAsia="zh-CN"/>
        </w:rPr>
        <w:t>安庆博物馆</w:t>
      </w:r>
      <w:r>
        <w:rPr>
          <w:rFonts w:hint="eastAsia" w:ascii="仿宋" w:hAnsi="仿宋" w:eastAsia="仿宋"/>
          <w:color w:val="auto"/>
          <w:sz w:val="28"/>
          <w:szCs w:val="28"/>
          <w:highlight w:val="none"/>
        </w:rPr>
        <w:t>委托，现</w:t>
      </w:r>
      <w:r>
        <w:rPr>
          <w:rFonts w:hint="eastAsia" w:ascii="仿宋" w:hAnsi="仿宋" w:eastAsia="仿宋"/>
          <w:color w:val="auto"/>
          <w:sz w:val="28"/>
          <w:szCs w:val="28"/>
          <w:highlight w:val="none"/>
          <w:lang w:val="en-US" w:eastAsia="zh-CN"/>
        </w:rPr>
        <w:t>对</w:t>
      </w:r>
      <w:r>
        <w:rPr>
          <w:rFonts w:hint="eastAsia" w:ascii="仿宋" w:hAnsi="仿宋" w:eastAsia="仿宋"/>
          <w:sz w:val="28"/>
          <w:szCs w:val="28"/>
          <w:highlight w:val="none"/>
        </w:rPr>
        <w:t>“</w:t>
      </w:r>
      <w:r>
        <w:rPr>
          <w:rFonts w:hint="eastAsia" w:ascii="仿宋" w:hAnsi="仿宋" w:eastAsia="仿宋"/>
          <w:sz w:val="28"/>
          <w:szCs w:val="28"/>
          <w:highlight w:val="none"/>
          <w:lang w:eastAsia="zh-CN"/>
        </w:rPr>
        <w:t>安庆博物馆地下负一层运营区域场地及设备使用评估采购</w:t>
      </w:r>
      <w:r>
        <w:rPr>
          <w:rFonts w:hint="eastAsia" w:ascii="仿宋" w:hAnsi="仿宋" w:eastAsia="仿宋"/>
          <w:sz w:val="28"/>
          <w:szCs w:val="28"/>
          <w:highlight w:val="none"/>
        </w:rPr>
        <w:t>”</w:t>
      </w:r>
      <w:r>
        <w:rPr>
          <w:rFonts w:hint="eastAsia" w:ascii="仿宋" w:hAnsi="仿宋" w:eastAsia="仿宋"/>
          <w:sz w:val="28"/>
          <w:szCs w:val="28"/>
          <w:highlight w:val="none"/>
          <w:lang w:eastAsia="zh-CN"/>
        </w:rPr>
        <w:t>（</w:t>
      </w:r>
      <w:r>
        <w:rPr>
          <w:rFonts w:hint="eastAsia" w:ascii="仿宋" w:hAnsi="仿宋" w:eastAsia="仿宋"/>
          <w:color w:val="auto"/>
          <w:sz w:val="28"/>
          <w:szCs w:val="28"/>
          <w:highlight w:val="none"/>
        </w:rPr>
        <w:t>项目编号：CG-AQ-W2022-</w:t>
      </w:r>
      <w:r>
        <w:rPr>
          <w:rFonts w:hint="eastAsia" w:ascii="仿宋" w:hAnsi="仿宋" w:eastAsia="仿宋"/>
          <w:color w:val="auto"/>
          <w:sz w:val="28"/>
          <w:szCs w:val="28"/>
          <w:highlight w:val="none"/>
          <w:lang w:val="en-US" w:eastAsia="zh-CN"/>
        </w:rPr>
        <w:t>157</w:t>
      </w:r>
      <w:r>
        <w:rPr>
          <w:rFonts w:hint="eastAsia" w:ascii="仿宋" w:hAnsi="仿宋" w:eastAsia="仿宋"/>
          <w:color w:val="auto"/>
          <w:sz w:val="28"/>
          <w:szCs w:val="28"/>
          <w:highlight w:val="none"/>
        </w:rPr>
        <w:t>）</w:t>
      </w:r>
      <w:r>
        <w:rPr>
          <w:rFonts w:hint="eastAsia" w:ascii="仿宋" w:hAnsi="仿宋" w:eastAsia="仿宋"/>
          <w:sz w:val="28"/>
          <w:szCs w:val="28"/>
          <w:highlight w:val="none"/>
        </w:rPr>
        <w:t>进行比选。</w:t>
      </w:r>
    </w:p>
    <w:p>
      <w:pPr>
        <w:keepNext w:val="0"/>
        <w:keepLines w:val="0"/>
        <w:pageBreakBefore w:val="0"/>
        <w:kinsoku/>
        <w:wordWrap/>
        <w:overflowPunct/>
        <w:topLinePunct w:val="0"/>
        <w:autoSpaceDE/>
        <w:autoSpaceDN/>
        <w:bidi w:val="0"/>
        <w:adjustRightInd/>
        <w:snapToGrid/>
        <w:spacing w:line="480" w:lineRule="atLeast"/>
        <w:textAlignment w:val="auto"/>
        <w:rPr>
          <w:rFonts w:ascii="黑体" w:hAnsi="黑体" w:eastAsia="黑体" w:cs="宋体"/>
          <w:bCs/>
          <w:sz w:val="28"/>
          <w:szCs w:val="28"/>
          <w:highlight w:val="none"/>
        </w:rPr>
      </w:pPr>
      <w:r>
        <w:rPr>
          <w:rFonts w:hint="eastAsia" w:ascii="黑体" w:hAnsi="黑体" w:eastAsia="黑体" w:cs="宋体"/>
          <w:bCs/>
          <w:sz w:val="28"/>
          <w:szCs w:val="28"/>
          <w:highlight w:val="none"/>
        </w:rPr>
        <w:t>一、</w:t>
      </w:r>
      <w:r>
        <w:rPr>
          <w:rFonts w:hint="eastAsia" w:ascii="黑体" w:hAnsi="黑体" w:eastAsia="黑体" w:cs="宋体"/>
          <w:bCs/>
          <w:sz w:val="28"/>
          <w:szCs w:val="28"/>
          <w:highlight w:val="none"/>
          <w:lang w:val="en-US" w:eastAsia="zh-CN"/>
        </w:rPr>
        <w:t>服务</w:t>
      </w:r>
      <w:r>
        <w:rPr>
          <w:rFonts w:hint="eastAsia" w:ascii="黑体" w:hAnsi="黑体" w:eastAsia="黑体" w:cs="宋体"/>
          <w:bCs/>
          <w:sz w:val="28"/>
          <w:szCs w:val="28"/>
          <w:highlight w:val="none"/>
        </w:rPr>
        <w:t>内容</w:t>
      </w:r>
    </w:p>
    <w:p>
      <w:pPr>
        <w:keepNext w:val="0"/>
        <w:keepLines w:val="0"/>
        <w:widowControl w:val="0"/>
        <w:suppressLineNumbers w:val="0"/>
        <w:spacing w:before="0" w:beforeAutospacing="0" w:after="0" w:afterAutospacing="0" w:line="480" w:lineRule="atLeast"/>
        <w:ind w:left="0" w:right="0" w:firstLine="565" w:firstLineChars="202"/>
        <w:jc w:val="both"/>
        <w:rPr>
          <w:rFonts w:hint="eastAsia" w:ascii="仿宋" w:hAnsi="仿宋" w:eastAsia="仿宋" w:cs="仿宋"/>
          <w:sz w:val="28"/>
          <w:szCs w:val="28"/>
          <w:lang w:val="en-US"/>
        </w:rPr>
      </w:pPr>
      <w:bookmarkStart w:id="0" w:name="_Toc35393799"/>
      <w:bookmarkStart w:id="1" w:name="_Toc28359013"/>
      <w:bookmarkStart w:id="2" w:name="_Toc28359090"/>
      <w:bookmarkStart w:id="3" w:name="_Toc35393630"/>
      <w:r>
        <w:rPr>
          <w:rFonts w:hint="eastAsia" w:ascii="仿宋" w:hAnsi="仿宋" w:eastAsia="仿宋" w:cs="仿宋"/>
          <w:kern w:val="2"/>
          <w:sz w:val="28"/>
          <w:szCs w:val="28"/>
          <w:lang w:val="en-US" w:eastAsia="zh-CN" w:bidi="ar"/>
        </w:rPr>
        <w:t>本项目为安庆博物馆地下负一层运营区域场地及设备使用评估采购。</w:t>
      </w:r>
    </w:p>
    <w:p>
      <w:pPr>
        <w:keepNext w:val="0"/>
        <w:keepLines w:val="0"/>
        <w:pageBreakBefore w:val="0"/>
        <w:kinsoku/>
        <w:wordWrap/>
        <w:overflowPunct/>
        <w:topLinePunct w:val="0"/>
        <w:autoSpaceDE/>
        <w:autoSpaceDN/>
        <w:bidi w:val="0"/>
        <w:adjustRightInd/>
        <w:snapToGrid/>
        <w:spacing w:line="480" w:lineRule="atLeast"/>
        <w:textAlignment w:val="auto"/>
        <w:rPr>
          <w:rFonts w:ascii="黑体" w:hAnsi="黑体" w:eastAsia="黑体" w:cs="宋体"/>
          <w:bCs/>
          <w:sz w:val="28"/>
          <w:szCs w:val="28"/>
          <w:highlight w:val="none"/>
        </w:rPr>
      </w:pPr>
      <w:r>
        <w:rPr>
          <w:rFonts w:hint="eastAsia" w:ascii="黑体" w:hAnsi="黑体" w:eastAsia="黑体" w:cs="宋体"/>
          <w:bCs/>
          <w:sz w:val="28"/>
          <w:szCs w:val="28"/>
          <w:highlight w:val="none"/>
        </w:rPr>
        <w:t>二、</w:t>
      </w:r>
      <w:r>
        <w:rPr>
          <w:rFonts w:hint="eastAsia" w:ascii="黑体" w:hAnsi="黑体" w:eastAsia="黑体" w:cs="宋体"/>
          <w:bCs/>
          <w:sz w:val="28"/>
          <w:szCs w:val="28"/>
          <w:highlight w:val="none"/>
          <w:lang w:val="en-US" w:eastAsia="zh-CN"/>
        </w:rPr>
        <w:t>参选人</w:t>
      </w:r>
      <w:r>
        <w:rPr>
          <w:rFonts w:hint="eastAsia" w:ascii="黑体" w:hAnsi="黑体" w:eastAsia="黑体" w:cs="宋体"/>
          <w:bCs/>
          <w:sz w:val="28"/>
          <w:szCs w:val="28"/>
          <w:highlight w:val="none"/>
        </w:rPr>
        <w:t>的资格要求</w:t>
      </w:r>
      <w:bookmarkEnd w:id="0"/>
      <w:bookmarkEnd w:id="1"/>
      <w:bookmarkEnd w:id="2"/>
      <w:bookmarkEnd w:id="3"/>
    </w:p>
    <w:p>
      <w:pPr>
        <w:keepNext w:val="0"/>
        <w:keepLines w:val="0"/>
        <w:widowControl w:val="0"/>
        <w:suppressLineNumbers w:val="0"/>
        <w:spacing w:before="0" w:beforeAutospacing="0" w:after="0" w:afterAutospacing="0" w:line="480" w:lineRule="atLeast"/>
        <w:ind w:left="0" w:right="0" w:firstLine="565" w:firstLineChars="202"/>
        <w:jc w:val="both"/>
        <w:rPr>
          <w:rFonts w:hint="eastAsia" w:ascii="仿宋" w:hAnsi="仿宋" w:eastAsia="仿宋" w:cs="仿宋"/>
          <w:sz w:val="28"/>
          <w:szCs w:val="28"/>
          <w:lang w:val="en-US"/>
        </w:rPr>
      </w:pPr>
      <w:bookmarkStart w:id="4" w:name="_Toc35393631"/>
      <w:bookmarkStart w:id="5" w:name="_Toc28359014"/>
      <w:bookmarkStart w:id="6" w:name="_Toc28359091"/>
      <w:bookmarkStart w:id="7" w:name="_Toc35393800"/>
      <w:r>
        <w:rPr>
          <w:rFonts w:hint="eastAsia" w:ascii="仿宋" w:hAnsi="仿宋" w:eastAsia="仿宋" w:cs="仿宋"/>
          <w:kern w:val="2"/>
          <w:sz w:val="28"/>
          <w:szCs w:val="28"/>
          <w:lang w:val="en-US" w:eastAsia="zh-CN" w:bidi="ar"/>
        </w:rPr>
        <w:t>1.投标人具有独立法人资格。具备市场监督管理部门颁发的营业执照。</w:t>
      </w:r>
    </w:p>
    <w:p>
      <w:pPr>
        <w:keepNext w:val="0"/>
        <w:keepLines w:val="0"/>
        <w:widowControl w:val="0"/>
        <w:suppressLineNumbers w:val="0"/>
        <w:spacing w:before="0" w:beforeAutospacing="0" w:after="0" w:afterAutospacing="0" w:line="480" w:lineRule="atLeast"/>
        <w:ind w:left="0" w:right="0" w:firstLine="565" w:firstLineChars="202"/>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highlight w:val="none"/>
          <w:lang w:val="en-US" w:eastAsia="zh-CN" w:bidi="ar"/>
        </w:rPr>
        <w:t>2.参照</w:t>
      </w:r>
      <w:r>
        <w:rPr>
          <w:rFonts w:hint="eastAsia" w:ascii="仿宋" w:hAnsi="仿宋" w:eastAsia="仿宋" w:cs="仿宋"/>
          <w:kern w:val="2"/>
          <w:sz w:val="28"/>
          <w:szCs w:val="28"/>
          <w:lang w:val="en-US" w:eastAsia="zh-CN" w:bidi="ar"/>
        </w:rPr>
        <w:t>《中华人民共和国政府采购法》第二十二条之规定</w:t>
      </w:r>
    </w:p>
    <w:p>
      <w:pPr>
        <w:keepNext w:val="0"/>
        <w:keepLines w:val="0"/>
        <w:widowControl w:val="0"/>
        <w:suppressLineNumbers w:val="0"/>
        <w:spacing w:before="0" w:beforeAutospacing="0" w:after="0" w:afterAutospacing="0" w:line="480" w:lineRule="atLeast"/>
        <w:ind w:left="0" w:right="0" w:firstLine="565" w:firstLineChars="202"/>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3.投标人必须具有具有乙级以上资产评估资质；投标人具有资产评估项目业绩；拟派的项目负责人必须具备资产评估师资格</w:t>
      </w:r>
    </w:p>
    <w:p>
      <w:pPr>
        <w:keepNext w:val="0"/>
        <w:keepLines w:val="0"/>
        <w:widowControl w:val="0"/>
        <w:suppressLineNumbers w:val="0"/>
        <w:spacing w:before="0" w:beforeAutospacing="0" w:after="0" w:afterAutospacing="0" w:line="480" w:lineRule="atLeast"/>
        <w:ind w:left="0" w:right="0" w:firstLine="565" w:firstLineChars="202"/>
        <w:jc w:val="both"/>
        <w:rPr>
          <w:lang w:val="en-US"/>
        </w:rPr>
      </w:pPr>
      <w:r>
        <w:rPr>
          <w:rFonts w:hint="eastAsia" w:ascii="仿宋" w:hAnsi="仿宋" w:eastAsia="仿宋" w:cs="仿宋"/>
          <w:kern w:val="2"/>
          <w:sz w:val="28"/>
          <w:szCs w:val="28"/>
          <w:lang w:val="en-US" w:eastAsia="zh-CN" w:bidi="ar"/>
        </w:rPr>
        <w:t>4.不接受联合体投标。</w:t>
      </w:r>
    </w:p>
    <w:bookmarkEnd w:id="4"/>
    <w:bookmarkEnd w:id="5"/>
    <w:bookmarkEnd w:id="6"/>
    <w:bookmarkEnd w:id="7"/>
    <w:p>
      <w:pPr>
        <w:keepNext w:val="0"/>
        <w:keepLines w:val="0"/>
        <w:widowControl w:val="0"/>
        <w:suppressLineNumbers w:val="0"/>
        <w:spacing w:before="0" w:beforeAutospacing="0" w:after="0" w:afterAutospacing="0" w:line="480" w:lineRule="atLeast"/>
        <w:ind w:left="0" w:right="0"/>
        <w:jc w:val="both"/>
        <w:rPr>
          <w:rFonts w:hint="default" w:ascii="黑体" w:hAnsi="宋体" w:eastAsia="黑体" w:cs="宋体"/>
          <w:bCs/>
          <w:kern w:val="2"/>
          <w:sz w:val="28"/>
          <w:szCs w:val="28"/>
          <w:highlight w:val="none"/>
          <w:lang w:val="en-US" w:eastAsia="zh-CN" w:bidi="ar"/>
        </w:rPr>
      </w:pPr>
      <w:r>
        <w:rPr>
          <w:rFonts w:hint="eastAsia" w:ascii="黑体" w:hAnsi="宋体" w:eastAsia="黑体" w:cs="宋体"/>
          <w:bCs/>
          <w:kern w:val="2"/>
          <w:sz w:val="28"/>
          <w:szCs w:val="28"/>
          <w:highlight w:val="none"/>
          <w:lang w:val="en-US" w:eastAsia="zh-CN" w:bidi="ar"/>
        </w:rPr>
        <w:t>三、服务完成期限</w:t>
      </w:r>
    </w:p>
    <w:p>
      <w:pPr>
        <w:pStyle w:val="2"/>
        <w:ind w:left="0" w:leftChars="0" w:firstLine="280" w:firstLineChars="100"/>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合同签订后5日内完成</w:t>
      </w:r>
    </w:p>
    <w:p>
      <w:pPr>
        <w:pStyle w:val="2"/>
        <w:ind w:left="0" w:leftChars="0" w:firstLine="0" w:firstLineChars="0"/>
        <w:rPr>
          <w:rFonts w:hint="default" w:eastAsia="仿宋"/>
          <w:lang w:val="en-US" w:eastAsia="zh-CN"/>
        </w:rPr>
      </w:pPr>
      <w:r>
        <w:rPr>
          <w:rFonts w:hint="eastAsia" w:ascii="黑体" w:hAnsi="黑体" w:eastAsia="黑体" w:cs="宋体"/>
          <w:bCs/>
          <w:sz w:val="28"/>
          <w:szCs w:val="28"/>
          <w:lang w:val="en-US" w:eastAsia="zh-CN"/>
        </w:rPr>
        <w:t>四、</w:t>
      </w:r>
      <w:r>
        <w:rPr>
          <w:rFonts w:hint="eastAsia" w:ascii="黑体" w:hAnsi="黑体" w:eastAsia="黑体" w:cs="宋体"/>
          <w:bCs/>
          <w:sz w:val="28"/>
          <w:szCs w:val="28"/>
        </w:rPr>
        <w:t>比选最高限价</w:t>
      </w:r>
      <w:r>
        <w:rPr>
          <w:rFonts w:hint="eastAsia" w:ascii="仿宋" w:hAnsi="仿宋" w:eastAsia="仿宋"/>
          <w:sz w:val="28"/>
          <w:szCs w:val="28"/>
        </w:rPr>
        <w:t>：</w:t>
      </w:r>
      <w:r>
        <w:rPr>
          <w:rFonts w:hint="eastAsia" w:ascii="仿宋" w:hAnsi="仿宋" w:eastAsia="仿宋"/>
          <w:sz w:val="28"/>
          <w:szCs w:val="28"/>
          <w:lang w:val="en-US" w:eastAsia="zh-CN"/>
        </w:rPr>
        <w:t>1.2万</w:t>
      </w:r>
    </w:p>
    <w:p>
      <w:pPr>
        <w:keepNext w:val="0"/>
        <w:keepLines w:val="0"/>
        <w:pageBreakBefore w:val="0"/>
        <w:numPr>
          <w:ilvl w:val="0"/>
          <w:numId w:val="0"/>
        </w:numPr>
        <w:kinsoku/>
        <w:wordWrap/>
        <w:overflowPunct/>
        <w:topLinePunct w:val="0"/>
        <w:autoSpaceDE/>
        <w:autoSpaceDN/>
        <w:bidi w:val="0"/>
        <w:adjustRightInd/>
        <w:snapToGrid/>
        <w:spacing w:line="480" w:lineRule="atLeast"/>
        <w:textAlignment w:val="auto"/>
        <w:rPr>
          <w:rFonts w:hint="eastAsia" w:ascii="黑体" w:hAnsi="黑体" w:eastAsia="黑体" w:cs="宋体"/>
          <w:bCs/>
          <w:sz w:val="28"/>
          <w:szCs w:val="28"/>
          <w:highlight w:val="none"/>
          <w:lang w:val="en-US" w:eastAsia="zh-CN"/>
        </w:rPr>
      </w:pPr>
      <w:r>
        <w:rPr>
          <w:rFonts w:hint="eastAsia" w:ascii="黑体" w:hAnsi="黑体" w:eastAsia="黑体" w:cs="宋体"/>
          <w:bCs/>
          <w:sz w:val="28"/>
          <w:szCs w:val="28"/>
          <w:highlight w:val="none"/>
          <w:lang w:val="en-US" w:eastAsia="zh-CN"/>
        </w:rPr>
        <w:t>五、比选办法：</w:t>
      </w:r>
    </w:p>
    <w:p>
      <w:pPr>
        <w:keepNext w:val="0"/>
        <w:keepLines w:val="0"/>
        <w:pageBreakBefore w:val="0"/>
        <w:kinsoku/>
        <w:wordWrap/>
        <w:overflowPunct/>
        <w:topLinePunct w:val="0"/>
        <w:autoSpaceDE/>
        <w:autoSpaceDN/>
        <w:bidi w:val="0"/>
        <w:adjustRightInd/>
        <w:snapToGrid/>
        <w:spacing w:line="480" w:lineRule="atLeast"/>
        <w:ind w:firstLine="562" w:firstLineChars="200"/>
        <w:textAlignment w:val="auto"/>
        <w:rPr>
          <w:rFonts w:hint="eastAsia" w:ascii="仿宋" w:hAnsi="仿宋" w:eastAsia="仿宋"/>
          <w:b/>
          <w:bCs/>
          <w:color w:val="auto"/>
          <w:sz w:val="28"/>
          <w:szCs w:val="28"/>
          <w:highlight w:val="none"/>
          <w:lang w:val="en-US" w:eastAsia="zh-CN"/>
        </w:rPr>
      </w:pPr>
      <w:r>
        <w:rPr>
          <w:rFonts w:hint="eastAsia" w:ascii="仿宋" w:hAnsi="仿宋" w:eastAsia="仿宋"/>
          <w:b/>
          <w:bCs/>
          <w:color w:val="auto"/>
          <w:sz w:val="28"/>
          <w:szCs w:val="28"/>
          <w:highlight w:val="none"/>
          <w:lang w:val="en-US" w:eastAsia="zh-CN"/>
        </w:rPr>
        <w:t>在满足本比选文件提出的全部要求的比选申请人中选择总报价最低的比选申请人作为成交人。若出现两家或两家以上总报价最低且相等时，则以较先提交报价函及相关证明文件的申请人为成交人。</w:t>
      </w:r>
      <w:bookmarkStart w:id="28" w:name="_GoBack"/>
      <w:bookmarkEnd w:id="28"/>
    </w:p>
    <w:p>
      <w:pPr>
        <w:keepNext w:val="0"/>
        <w:keepLines w:val="0"/>
        <w:pageBreakBefore w:val="0"/>
        <w:kinsoku/>
        <w:wordWrap/>
        <w:overflowPunct/>
        <w:topLinePunct w:val="0"/>
        <w:autoSpaceDE/>
        <w:autoSpaceDN/>
        <w:bidi w:val="0"/>
        <w:adjustRightInd/>
        <w:snapToGrid/>
        <w:spacing w:line="480" w:lineRule="atLeast"/>
        <w:textAlignment w:val="auto"/>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lang w:val="en-US" w:eastAsia="zh-CN"/>
        </w:rPr>
        <w:t>六、比选</w:t>
      </w:r>
      <w:r>
        <w:rPr>
          <w:rFonts w:hint="eastAsia" w:ascii="黑体" w:hAnsi="黑体" w:eastAsia="黑体" w:cs="宋体"/>
          <w:bCs/>
          <w:color w:val="auto"/>
          <w:sz w:val="28"/>
          <w:szCs w:val="28"/>
          <w:highlight w:val="none"/>
        </w:rPr>
        <w:t>文件获取</w:t>
      </w:r>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hint="eastAsia" w:ascii="仿宋" w:hAnsi="仿宋" w:eastAsia="仿宋" w:cs="仿宋"/>
          <w:strike w:val="0"/>
          <w:dstrike w:val="0"/>
          <w:color w:val="auto"/>
          <w:kern w:val="0"/>
          <w:sz w:val="28"/>
          <w:szCs w:val="28"/>
          <w:highlight w:val="none"/>
          <w:lang w:eastAsia="zh-CN"/>
        </w:rPr>
      </w:pPr>
      <w:r>
        <w:rPr>
          <w:rFonts w:hint="eastAsia" w:ascii="仿宋" w:hAnsi="仿宋" w:eastAsia="仿宋" w:cs="仿宋"/>
          <w:strike w:val="0"/>
          <w:dstrike w:val="0"/>
          <w:color w:val="auto"/>
          <w:kern w:val="0"/>
          <w:sz w:val="28"/>
          <w:szCs w:val="28"/>
          <w:highlight w:val="none"/>
          <w:lang w:val="en-US" w:eastAsia="zh-CN" w:bidi="ar-SA"/>
        </w:rPr>
        <w:t>请确定参加比选的参选人于2022年11月21日10时00 分前，将盖公章的确认回执函（详见附件）发送至邮箱3050346988@qq.com且同时缴纳工本费。参选人在缴纳工本费时须在汇款用途或摘要栏上注明所投项目名称（此处可简写）。</w:t>
      </w:r>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hint="default"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rPr>
        <w:t>售价：</w:t>
      </w:r>
      <w:r>
        <w:rPr>
          <w:rFonts w:hint="eastAsia" w:ascii="仿宋" w:hAnsi="仿宋" w:eastAsia="仿宋" w:cs="宋体"/>
          <w:color w:val="auto"/>
          <w:sz w:val="28"/>
          <w:szCs w:val="28"/>
          <w:highlight w:val="none"/>
          <w:lang w:val="en-US" w:eastAsia="zh-CN"/>
        </w:rPr>
        <w:t>200元/套。请参选人缴纳至以下账户：</w:t>
      </w:r>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hint="eastAsia" w:ascii="仿宋" w:hAnsi="仿宋" w:eastAsia="仿宋" w:cs="仿宋"/>
          <w:strike w:val="0"/>
          <w:dstrike w:val="0"/>
          <w:color w:val="auto"/>
          <w:kern w:val="0"/>
          <w:sz w:val="28"/>
          <w:szCs w:val="28"/>
          <w:highlight w:val="none"/>
          <w:lang w:val="en-US" w:eastAsia="zh-CN"/>
        </w:rPr>
      </w:pPr>
      <w:r>
        <w:rPr>
          <w:rFonts w:hint="eastAsia" w:ascii="仿宋" w:hAnsi="仿宋" w:eastAsia="仿宋" w:cs="仿宋"/>
          <w:strike w:val="0"/>
          <w:dstrike w:val="0"/>
          <w:color w:val="auto"/>
          <w:kern w:val="0"/>
          <w:sz w:val="28"/>
          <w:szCs w:val="28"/>
          <w:highlight w:val="none"/>
          <w:lang w:val="en-US" w:eastAsia="zh-CN"/>
        </w:rPr>
        <w:t>开户名：安庆市皖宜项目咨询管理有限公司</w:t>
      </w:r>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hint="eastAsia" w:ascii="仿宋" w:hAnsi="仿宋" w:eastAsia="仿宋" w:cs="仿宋"/>
          <w:strike w:val="0"/>
          <w:dstrike w:val="0"/>
          <w:color w:val="auto"/>
          <w:kern w:val="0"/>
          <w:sz w:val="28"/>
          <w:szCs w:val="28"/>
          <w:highlight w:val="none"/>
          <w:lang w:val="en-US" w:eastAsia="zh-CN"/>
        </w:rPr>
      </w:pPr>
      <w:r>
        <w:rPr>
          <w:rFonts w:hint="eastAsia" w:ascii="仿宋" w:hAnsi="仿宋" w:eastAsia="仿宋" w:cs="仿宋"/>
          <w:strike w:val="0"/>
          <w:dstrike w:val="0"/>
          <w:color w:val="auto"/>
          <w:kern w:val="0"/>
          <w:sz w:val="28"/>
          <w:szCs w:val="28"/>
          <w:highlight w:val="none"/>
          <w:lang w:val="en-US" w:eastAsia="zh-CN"/>
        </w:rPr>
        <w:t>开户行：交通银行安庆集贤支行</w:t>
      </w:r>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hint="eastAsia" w:ascii="仿宋" w:hAnsi="仿宋" w:eastAsia="仿宋" w:cs="仿宋"/>
          <w:strike w:val="0"/>
          <w:dstrike w:val="0"/>
          <w:color w:val="auto"/>
          <w:kern w:val="0"/>
          <w:sz w:val="28"/>
          <w:szCs w:val="28"/>
          <w:highlight w:val="none"/>
          <w:lang w:val="en-US" w:eastAsia="zh-CN"/>
        </w:rPr>
      </w:pPr>
      <w:r>
        <w:rPr>
          <w:rFonts w:hint="eastAsia" w:ascii="仿宋" w:hAnsi="仿宋" w:eastAsia="仿宋" w:cs="仿宋"/>
          <w:strike w:val="0"/>
          <w:dstrike w:val="0"/>
          <w:color w:val="auto"/>
          <w:kern w:val="0"/>
          <w:sz w:val="28"/>
          <w:szCs w:val="28"/>
          <w:highlight w:val="none"/>
          <w:lang w:val="en-US" w:eastAsia="zh-CN"/>
        </w:rPr>
        <w:t>账户：348709000018880001839</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 w:hAnsi="仿宋" w:eastAsia="仿宋" w:cs="仿宋"/>
          <w:strike w:val="0"/>
          <w:dstrike w:val="0"/>
          <w:color w:val="auto"/>
          <w:kern w:val="0"/>
          <w:sz w:val="28"/>
          <w:szCs w:val="28"/>
          <w:highlight w:val="none"/>
          <w:lang w:val="en-US" w:eastAsia="zh-CN" w:bidi="ar-SA"/>
        </w:rPr>
      </w:pPr>
      <w:r>
        <w:rPr>
          <w:rFonts w:hint="eastAsia" w:ascii="仿宋" w:hAnsi="仿宋" w:eastAsia="仿宋" w:cs="仿宋"/>
          <w:strike w:val="0"/>
          <w:dstrike w:val="0"/>
          <w:color w:val="auto"/>
          <w:kern w:val="0"/>
          <w:sz w:val="28"/>
          <w:szCs w:val="28"/>
          <w:highlight w:val="none"/>
          <w:lang w:val="en-US" w:eastAsia="zh-CN" w:bidi="ar-SA"/>
        </w:rPr>
        <w:t>注：若自然人转账工本费必须在转账备注中写清投标人名称。若自然人转账工本费未备注投标人名称的，转账截图发至项目人邮箱的同时，必须要附上投标单位对该人的授权书（授权该人针对这个项目转账工本费及获得采购文件，加盖投标单位公章）</w:t>
      </w: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spacing w:line="480" w:lineRule="atLeast"/>
        <w:textAlignment w:val="auto"/>
        <w:rPr>
          <w:rFonts w:hint="eastAsia" w:ascii="黑体" w:hAnsi="黑体" w:eastAsia="黑体" w:cs="宋体"/>
          <w:bCs/>
          <w:sz w:val="28"/>
          <w:szCs w:val="28"/>
          <w:highlight w:val="none"/>
          <w:lang w:eastAsia="zh-CN"/>
        </w:rPr>
      </w:pPr>
      <w:r>
        <w:rPr>
          <w:rFonts w:hint="eastAsia" w:ascii="黑体" w:hAnsi="黑体" w:eastAsia="黑体" w:cs="宋体"/>
          <w:bCs/>
          <w:sz w:val="28"/>
          <w:szCs w:val="28"/>
          <w:highlight w:val="none"/>
          <w:lang w:val="en-US" w:eastAsia="zh-CN"/>
        </w:rPr>
        <w:t>七</w:t>
      </w:r>
      <w:r>
        <w:rPr>
          <w:rFonts w:hint="eastAsia" w:ascii="黑体" w:hAnsi="黑体" w:eastAsia="黑体" w:cs="宋体"/>
          <w:bCs/>
          <w:sz w:val="28"/>
          <w:szCs w:val="28"/>
          <w:highlight w:val="none"/>
        </w:rPr>
        <w:t>、</w:t>
      </w:r>
      <w:r>
        <w:rPr>
          <w:rFonts w:hint="eastAsia" w:ascii="黑体" w:hAnsi="黑体" w:eastAsia="黑体" w:cs="宋体"/>
          <w:bCs/>
          <w:sz w:val="28"/>
          <w:szCs w:val="28"/>
          <w:highlight w:val="none"/>
          <w:lang w:val="en-US" w:eastAsia="zh-CN"/>
        </w:rPr>
        <w:t>比选</w:t>
      </w:r>
      <w:r>
        <w:rPr>
          <w:rFonts w:hint="eastAsia" w:ascii="黑体" w:hAnsi="黑体" w:eastAsia="黑体" w:cs="宋体"/>
          <w:bCs/>
          <w:sz w:val="28"/>
          <w:szCs w:val="28"/>
          <w:highlight w:val="none"/>
        </w:rPr>
        <w:t>时间及地点</w:t>
      </w:r>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ascii="仿宋" w:hAnsi="仿宋" w:eastAsia="仿宋"/>
          <w:sz w:val="28"/>
          <w:szCs w:val="28"/>
          <w:highlight w:val="none"/>
        </w:rPr>
      </w:pPr>
      <w:r>
        <w:rPr>
          <w:rFonts w:hint="eastAsia" w:ascii="仿宋" w:hAnsi="仿宋" w:eastAsia="仿宋"/>
          <w:sz w:val="28"/>
          <w:szCs w:val="28"/>
          <w:highlight w:val="none"/>
        </w:rPr>
        <w:t>时间：</w:t>
      </w:r>
      <w:r>
        <w:rPr>
          <w:rFonts w:hint="eastAsia" w:ascii="仿宋" w:hAnsi="仿宋" w:eastAsia="仿宋" w:cs="仿宋"/>
          <w:strike w:val="0"/>
          <w:dstrike w:val="0"/>
          <w:color w:val="auto"/>
          <w:kern w:val="0"/>
          <w:sz w:val="28"/>
          <w:szCs w:val="28"/>
          <w:highlight w:val="none"/>
          <w:lang w:val="en-US" w:eastAsia="zh-CN" w:bidi="ar-SA"/>
        </w:rPr>
        <w:t>2022年11月21日10时00 分</w:t>
      </w:r>
      <w:r>
        <w:rPr>
          <w:rFonts w:hint="eastAsia" w:ascii="仿宋" w:hAnsi="仿宋" w:eastAsia="仿宋"/>
          <w:sz w:val="28"/>
          <w:szCs w:val="28"/>
          <w:highlight w:val="none"/>
        </w:rPr>
        <w:t>（北京时间）</w:t>
      </w:r>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hint="eastAsia" w:ascii="仿宋" w:hAnsi="仿宋" w:eastAsia="仿宋"/>
          <w:b w:val="0"/>
          <w:bCs w:val="0"/>
          <w:color w:val="auto"/>
          <w:sz w:val="28"/>
          <w:szCs w:val="28"/>
          <w:highlight w:val="none"/>
          <w:lang w:eastAsia="zh-CN"/>
        </w:rPr>
      </w:pPr>
      <w:bookmarkStart w:id="8" w:name="_Toc35393803"/>
      <w:bookmarkStart w:id="9" w:name="_Toc28359017"/>
      <w:bookmarkStart w:id="10" w:name="_Toc28359094"/>
      <w:bookmarkStart w:id="11" w:name="_Toc35393634"/>
      <w:r>
        <w:rPr>
          <w:rFonts w:hint="eastAsia" w:ascii="仿宋" w:hAnsi="仿宋" w:eastAsia="仿宋"/>
          <w:b w:val="0"/>
          <w:bCs w:val="0"/>
          <w:color w:val="auto"/>
          <w:sz w:val="28"/>
          <w:szCs w:val="28"/>
          <w:highlight w:val="none"/>
        </w:rPr>
        <w:t>地点：安庆市龙山路213号</w:t>
      </w:r>
    </w:p>
    <w:bookmarkEnd w:id="8"/>
    <w:bookmarkEnd w:id="9"/>
    <w:bookmarkEnd w:id="10"/>
    <w:bookmarkEnd w:id="11"/>
    <w:p>
      <w:pPr>
        <w:keepNext w:val="0"/>
        <w:keepLines w:val="0"/>
        <w:pageBreakBefore w:val="0"/>
        <w:kinsoku/>
        <w:wordWrap/>
        <w:overflowPunct/>
        <w:topLinePunct w:val="0"/>
        <w:autoSpaceDE/>
        <w:autoSpaceDN/>
        <w:bidi w:val="0"/>
        <w:adjustRightInd/>
        <w:snapToGrid/>
        <w:spacing w:line="480" w:lineRule="atLeast"/>
        <w:textAlignment w:val="auto"/>
        <w:rPr>
          <w:rFonts w:ascii="黑体" w:hAnsi="黑体" w:eastAsia="黑体" w:cs="宋体"/>
          <w:bCs/>
          <w:sz w:val="28"/>
          <w:szCs w:val="28"/>
          <w:highlight w:val="none"/>
        </w:rPr>
      </w:pPr>
      <w:bookmarkStart w:id="12" w:name="_Toc35393804"/>
      <w:bookmarkStart w:id="13" w:name="_Toc35393635"/>
      <w:r>
        <w:rPr>
          <w:rFonts w:hint="eastAsia" w:ascii="黑体" w:hAnsi="黑体" w:eastAsia="黑体" w:cs="宋体"/>
          <w:bCs/>
          <w:sz w:val="28"/>
          <w:szCs w:val="28"/>
          <w:highlight w:val="none"/>
          <w:lang w:val="en-US" w:eastAsia="zh-CN"/>
        </w:rPr>
        <w:t>八</w:t>
      </w:r>
      <w:r>
        <w:rPr>
          <w:rFonts w:hint="eastAsia" w:ascii="黑体" w:hAnsi="黑体" w:eastAsia="黑体" w:cs="宋体"/>
          <w:bCs/>
          <w:sz w:val="28"/>
          <w:szCs w:val="28"/>
          <w:highlight w:val="none"/>
        </w:rPr>
        <w:t>、其他补充事宜</w:t>
      </w:r>
      <w:bookmarkEnd w:id="12"/>
      <w:bookmarkEnd w:id="13"/>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ascii="仿宋" w:hAnsi="仿宋" w:eastAsia="仿宋"/>
          <w:sz w:val="28"/>
          <w:szCs w:val="28"/>
          <w:highlight w:val="none"/>
        </w:rPr>
      </w:pPr>
      <w:r>
        <w:rPr>
          <w:rFonts w:ascii="仿宋" w:hAnsi="仿宋" w:eastAsia="仿宋"/>
          <w:sz w:val="28"/>
          <w:szCs w:val="28"/>
          <w:highlight w:val="none"/>
        </w:rPr>
        <w:t>1.</w:t>
      </w:r>
      <w:r>
        <w:rPr>
          <w:rFonts w:hint="eastAsia" w:ascii="仿宋" w:hAnsi="仿宋" w:eastAsia="仿宋"/>
          <w:sz w:val="28"/>
          <w:szCs w:val="28"/>
          <w:highlight w:val="none"/>
          <w:lang w:val="en-US" w:eastAsia="zh-CN"/>
        </w:rPr>
        <w:t>参选人</w:t>
      </w:r>
      <w:r>
        <w:rPr>
          <w:rFonts w:hint="eastAsia" w:ascii="仿宋" w:hAnsi="仿宋" w:eastAsia="仿宋"/>
          <w:sz w:val="28"/>
          <w:szCs w:val="28"/>
          <w:highlight w:val="none"/>
        </w:rPr>
        <w:t>的联系人电话(手机)、电子邮箱等通讯方式在</w:t>
      </w:r>
      <w:r>
        <w:rPr>
          <w:rFonts w:hint="eastAsia" w:ascii="仿宋" w:hAnsi="仿宋" w:eastAsia="仿宋"/>
          <w:sz w:val="28"/>
          <w:szCs w:val="28"/>
          <w:highlight w:val="none"/>
          <w:lang w:val="en-US" w:eastAsia="zh-CN"/>
        </w:rPr>
        <w:t>比选</w:t>
      </w:r>
      <w:r>
        <w:rPr>
          <w:rFonts w:hint="eastAsia" w:ascii="仿宋" w:hAnsi="仿宋" w:eastAsia="仿宋"/>
          <w:sz w:val="28"/>
          <w:szCs w:val="28"/>
          <w:highlight w:val="none"/>
        </w:rPr>
        <w:t>过程中必须保持畅通，否则因上述原因造成的后果，责任自负。</w:t>
      </w:r>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rPr>
        <w:t>2.</w:t>
      </w:r>
      <w:r>
        <w:rPr>
          <w:rFonts w:hint="eastAsia" w:ascii="仿宋" w:hAnsi="仿宋" w:eastAsia="仿宋"/>
          <w:sz w:val="28"/>
          <w:szCs w:val="28"/>
          <w:highlight w:val="none"/>
          <w:lang w:val="en-US" w:eastAsia="zh-CN"/>
        </w:rPr>
        <w:t>已发确认回执函</w:t>
      </w:r>
      <w:r>
        <w:rPr>
          <w:rFonts w:hint="eastAsia" w:ascii="仿宋" w:hAnsi="仿宋" w:eastAsia="仿宋"/>
          <w:sz w:val="28"/>
          <w:szCs w:val="28"/>
          <w:highlight w:val="none"/>
        </w:rPr>
        <w:t>，而放弃参加</w:t>
      </w:r>
      <w:r>
        <w:rPr>
          <w:rFonts w:hint="eastAsia" w:ascii="仿宋" w:hAnsi="仿宋" w:eastAsia="仿宋"/>
          <w:sz w:val="28"/>
          <w:szCs w:val="28"/>
          <w:highlight w:val="none"/>
          <w:lang w:eastAsia="zh-CN"/>
        </w:rPr>
        <w:t>比选</w:t>
      </w:r>
      <w:r>
        <w:rPr>
          <w:rFonts w:hint="eastAsia" w:ascii="仿宋" w:hAnsi="仿宋" w:eastAsia="仿宋"/>
          <w:sz w:val="28"/>
          <w:szCs w:val="28"/>
          <w:highlight w:val="none"/>
        </w:rPr>
        <w:t>的</w:t>
      </w:r>
      <w:r>
        <w:rPr>
          <w:rFonts w:hint="eastAsia" w:ascii="仿宋" w:hAnsi="仿宋" w:eastAsia="仿宋"/>
          <w:sz w:val="28"/>
          <w:szCs w:val="28"/>
          <w:highlight w:val="none"/>
          <w:lang w:val="en-US" w:eastAsia="zh-CN"/>
        </w:rPr>
        <w:t>参选人</w:t>
      </w:r>
      <w:r>
        <w:rPr>
          <w:rFonts w:hint="eastAsia" w:ascii="仿宋" w:hAnsi="仿宋" w:eastAsia="仿宋"/>
          <w:sz w:val="28"/>
          <w:szCs w:val="28"/>
          <w:highlight w:val="none"/>
        </w:rPr>
        <w:t>，请在</w:t>
      </w:r>
      <w:r>
        <w:rPr>
          <w:rFonts w:hint="eastAsia" w:ascii="仿宋" w:hAnsi="仿宋" w:eastAsia="仿宋"/>
          <w:sz w:val="28"/>
          <w:szCs w:val="28"/>
          <w:highlight w:val="none"/>
          <w:lang w:val="en-US" w:eastAsia="zh-CN"/>
        </w:rPr>
        <w:t>比选时间</w:t>
      </w:r>
      <w:r>
        <w:rPr>
          <w:rFonts w:hint="eastAsia" w:ascii="仿宋" w:hAnsi="仿宋" w:eastAsia="仿宋"/>
          <w:sz w:val="28"/>
          <w:szCs w:val="28"/>
          <w:highlight w:val="none"/>
        </w:rPr>
        <w:t>截止</w:t>
      </w:r>
      <w:r>
        <w:rPr>
          <w:rFonts w:hint="eastAsia" w:ascii="仿宋" w:hAnsi="仿宋" w:eastAsia="仿宋"/>
          <w:sz w:val="28"/>
          <w:szCs w:val="28"/>
          <w:highlight w:val="none"/>
          <w:lang w:val="en-US" w:eastAsia="zh-CN"/>
        </w:rPr>
        <w:t>日</w:t>
      </w:r>
      <w:r>
        <w:rPr>
          <w:rFonts w:hint="eastAsia" w:ascii="仿宋" w:hAnsi="仿宋" w:eastAsia="仿宋"/>
          <w:sz w:val="28"/>
          <w:szCs w:val="28"/>
          <w:highlight w:val="none"/>
        </w:rPr>
        <w:t>前以单位名义向</w:t>
      </w:r>
      <w:r>
        <w:rPr>
          <w:rFonts w:hint="eastAsia" w:ascii="仿宋" w:hAnsi="仿宋" w:eastAsia="仿宋"/>
          <w:sz w:val="28"/>
          <w:szCs w:val="28"/>
          <w:highlight w:val="none"/>
          <w:lang w:val="en-US" w:eastAsia="zh-CN"/>
        </w:rPr>
        <w:t>3050346988@qq.com</w:t>
      </w:r>
      <w:r>
        <w:rPr>
          <w:rFonts w:hint="eastAsia" w:ascii="仿宋" w:hAnsi="仿宋" w:eastAsia="仿宋"/>
          <w:sz w:val="28"/>
          <w:szCs w:val="28"/>
          <w:highlight w:val="none"/>
        </w:rPr>
        <w:t>邮箱发送弃标函（格式自拟）</w:t>
      </w:r>
      <w:r>
        <w:rPr>
          <w:rFonts w:hint="eastAsia" w:ascii="仿宋" w:hAnsi="仿宋" w:eastAsia="仿宋"/>
          <w:sz w:val="28"/>
          <w:szCs w:val="28"/>
          <w:highlight w:val="none"/>
          <w:lang w:eastAsia="zh-CN"/>
        </w:rPr>
        <w:t>。</w:t>
      </w:r>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3.</w:t>
      </w:r>
      <w:r>
        <w:rPr>
          <w:rFonts w:hint="eastAsia" w:ascii="仿宋" w:hAnsi="仿宋" w:eastAsia="仿宋"/>
          <w:sz w:val="28"/>
          <w:szCs w:val="28"/>
          <w:highlight w:val="none"/>
        </w:rPr>
        <w:t>本次</w:t>
      </w:r>
      <w:r>
        <w:rPr>
          <w:rFonts w:hint="eastAsia" w:ascii="仿宋" w:hAnsi="仿宋" w:eastAsia="仿宋"/>
          <w:sz w:val="28"/>
          <w:szCs w:val="28"/>
          <w:highlight w:val="none"/>
          <w:lang w:val="en-US" w:eastAsia="zh-CN"/>
        </w:rPr>
        <w:t>比选</w:t>
      </w:r>
      <w:r>
        <w:rPr>
          <w:rFonts w:hint="eastAsia" w:ascii="仿宋" w:hAnsi="仿宋" w:eastAsia="仿宋"/>
          <w:sz w:val="28"/>
          <w:szCs w:val="28"/>
          <w:highlight w:val="none"/>
        </w:rPr>
        <w:t>不要求</w:t>
      </w:r>
      <w:r>
        <w:rPr>
          <w:rFonts w:hint="eastAsia" w:ascii="仿宋" w:hAnsi="仿宋" w:eastAsia="仿宋"/>
          <w:sz w:val="28"/>
          <w:szCs w:val="28"/>
          <w:highlight w:val="none"/>
          <w:lang w:val="en-US" w:eastAsia="zh-CN"/>
        </w:rPr>
        <w:t>参选人</w:t>
      </w:r>
      <w:r>
        <w:rPr>
          <w:rFonts w:hint="eastAsia" w:ascii="仿宋" w:hAnsi="仿宋" w:eastAsia="仿宋"/>
          <w:sz w:val="28"/>
          <w:szCs w:val="28"/>
          <w:highlight w:val="none"/>
        </w:rPr>
        <w:t>提供纸质版</w:t>
      </w:r>
      <w:r>
        <w:rPr>
          <w:rFonts w:hint="eastAsia" w:ascii="仿宋" w:hAnsi="仿宋" w:eastAsia="仿宋"/>
          <w:sz w:val="28"/>
          <w:szCs w:val="28"/>
          <w:highlight w:val="none"/>
          <w:lang w:val="en-US" w:eastAsia="zh-CN"/>
        </w:rPr>
        <w:t>参选文件</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参选人在比选时间截止前提交比选报价函及相关证明文件并加盖参选人公章（PDF等不可编辑的电子文件）后应对比选报价函及相关证明文件进行文档加密。参选人应在截止时间后30分钟内将</w:t>
      </w:r>
      <w:r>
        <w:rPr>
          <w:rFonts w:hint="eastAsia" w:ascii="仿宋" w:hAnsi="仿宋" w:eastAsia="仿宋"/>
          <w:b/>
          <w:bCs/>
          <w:sz w:val="28"/>
          <w:szCs w:val="28"/>
          <w:highlight w:val="none"/>
          <w:lang w:val="en-US" w:eastAsia="zh-CN"/>
        </w:rPr>
        <w:t>加密文件电子档密码</w:t>
      </w:r>
      <w:r>
        <w:rPr>
          <w:rFonts w:hint="eastAsia" w:ascii="仿宋" w:hAnsi="仿宋" w:eastAsia="仿宋"/>
          <w:sz w:val="28"/>
          <w:szCs w:val="28"/>
          <w:highlight w:val="none"/>
          <w:lang w:val="en-US" w:eastAsia="zh-CN"/>
        </w:rPr>
        <w:t>发至3050346988@qq.com邮箱。</w:t>
      </w:r>
    </w:p>
    <w:p>
      <w:pPr>
        <w:keepNext w:val="0"/>
        <w:keepLines w:val="0"/>
        <w:pageBreakBefore w:val="0"/>
        <w:widowControl w:val="0"/>
        <w:kinsoku/>
        <w:wordWrap/>
        <w:overflowPunct/>
        <w:topLinePunct w:val="0"/>
        <w:autoSpaceDE/>
        <w:autoSpaceDN/>
        <w:bidi w:val="0"/>
        <w:adjustRightInd/>
        <w:snapToGrid/>
        <w:spacing w:line="600" w:lineRule="exact"/>
        <w:ind w:firstLine="565" w:firstLineChars="202"/>
        <w:textAlignment w:val="auto"/>
        <w:rPr>
          <w:rFonts w:hint="eastAsia" w:ascii="仿宋" w:hAnsi="仿宋" w:eastAsia="仿宋"/>
          <w:sz w:val="28"/>
          <w:szCs w:val="28"/>
        </w:rPr>
      </w:pPr>
      <w:r>
        <w:rPr>
          <w:rFonts w:hint="eastAsia" w:ascii="仿宋" w:hAnsi="仿宋" w:eastAsia="仿宋"/>
          <w:sz w:val="28"/>
          <w:szCs w:val="28"/>
          <w:lang w:val="en-US" w:eastAsia="zh-CN"/>
        </w:rPr>
        <w:t>4</w:t>
      </w:r>
      <w:r>
        <w:rPr>
          <w:rFonts w:hint="eastAsia"/>
        </w:rPr>
        <w:t xml:space="preserve"> </w:t>
      </w:r>
      <w:r>
        <w:rPr>
          <w:rFonts w:hint="eastAsia" w:ascii="仿宋" w:hAnsi="仿宋" w:eastAsia="仿宋"/>
          <w:sz w:val="28"/>
          <w:szCs w:val="28"/>
          <w:lang w:eastAsia="zh-CN"/>
        </w:rPr>
        <w:t>成交人</w:t>
      </w:r>
      <w:r>
        <w:rPr>
          <w:rFonts w:hint="eastAsia" w:ascii="仿宋" w:hAnsi="仿宋" w:eastAsia="仿宋"/>
          <w:sz w:val="28"/>
          <w:szCs w:val="28"/>
        </w:rPr>
        <w:t>应在采购人要求的时间内与采购人签订合同。</w:t>
      </w:r>
    </w:p>
    <w:p>
      <w:pPr>
        <w:pStyle w:val="2"/>
        <w:ind w:left="0" w:leftChars="0" w:firstLine="0" w:firstLineChars="0"/>
        <w:rPr>
          <w:rFonts w:hint="default" w:eastAsia="仿宋"/>
          <w:lang w:val="en-US" w:eastAsia="zh-CN"/>
        </w:rPr>
      </w:pPr>
      <w:r>
        <w:rPr>
          <w:rFonts w:hint="eastAsia" w:ascii="仿宋" w:hAnsi="仿宋" w:eastAsia="仿宋"/>
          <w:sz w:val="28"/>
          <w:szCs w:val="28"/>
          <w:lang w:val="en-US" w:eastAsia="zh-CN"/>
        </w:rPr>
        <w:t xml:space="preserve">   5.参选文件封面、投标函、法定代表人（经营者）授权委托书的签字或盖章不符合比选文件要求的，采购人可要求其法定代表人（经营者）或其委托的委托代理人补齐签字或承诺在签订合同前按照比选文件要求加盖印章。</w:t>
      </w:r>
    </w:p>
    <w:p>
      <w:pPr>
        <w:keepNext w:val="0"/>
        <w:keepLines w:val="0"/>
        <w:pageBreakBefore w:val="0"/>
        <w:kinsoku/>
        <w:wordWrap/>
        <w:overflowPunct/>
        <w:topLinePunct w:val="0"/>
        <w:autoSpaceDE/>
        <w:autoSpaceDN/>
        <w:bidi w:val="0"/>
        <w:adjustRightInd/>
        <w:snapToGrid/>
        <w:spacing w:line="480" w:lineRule="atLeast"/>
        <w:textAlignment w:val="auto"/>
        <w:rPr>
          <w:rFonts w:ascii="黑体" w:hAnsi="黑体" w:eastAsia="黑体" w:cs="宋体"/>
          <w:bCs/>
          <w:sz w:val="28"/>
          <w:szCs w:val="28"/>
          <w:highlight w:val="none"/>
        </w:rPr>
      </w:pPr>
      <w:bookmarkStart w:id="14" w:name="_Toc28359095"/>
      <w:bookmarkStart w:id="15" w:name="_Toc35393805"/>
      <w:bookmarkStart w:id="16" w:name="_Toc28359018"/>
      <w:bookmarkStart w:id="17" w:name="_Toc35393636"/>
      <w:r>
        <w:rPr>
          <w:rFonts w:hint="eastAsia" w:ascii="黑体" w:hAnsi="黑体" w:eastAsia="黑体" w:cs="宋体"/>
          <w:bCs/>
          <w:sz w:val="28"/>
          <w:szCs w:val="28"/>
          <w:highlight w:val="none"/>
          <w:lang w:val="en-US" w:eastAsia="zh-CN"/>
        </w:rPr>
        <w:t>九、</w:t>
      </w:r>
      <w:r>
        <w:rPr>
          <w:rFonts w:hint="eastAsia" w:ascii="黑体" w:hAnsi="黑体" w:eastAsia="黑体" w:cs="宋体"/>
          <w:bCs/>
          <w:sz w:val="28"/>
          <w:szCs w:val="28"/>
          <w:highlight w:val="none"/>
        </w:rPr>
        <w:t>凡对本次</w:t>
      </w:r>
      <w:r>
        <w:rPr>
          <w:rFonts w:hint="eastAsia" w:ascii="黑体" w:hAnsi="黑体" w:eastAsia="黑体" w:cs="宋体"/>
          <w:bCs/>
          <w:sz w:val="28"/>
          <w:szCs w:val="28"/>
          <w:highlight w:val="none"/>
          <w:lang w:val="en-US" w:eastAsia="zh-CN"/>
        </w:rPr>
        <w:t>比选</w:t>
      </w:r>
      <w:r>
        <w:rPr>
          <w:rFonts w:hint="eastAsia" w:ascii="黑体" w:hAnsi="黑体" w:eastAsia="黑体" w:cs="宋体"/>
          <w:bCs/>
          <w:sz w:val="28"/>
          <w:szCs w:val="28"/>
          <w:highlight w:val="none"/>
        </w:rPr>
        <w:t>提出询问，请按</w:t>
      </w:r>
      <w:r>
        <w:rPr>
          <w:rFonts w:ascii="黑体" w:hAnsi="黑体" w:eastAsia="黑体" w:cs="宋体"/>
          <w:bCs/>
          <w:sz w:val="28"/>
          <w:szCs w:val="28"/>
          <w:highlight w:val="none"/>
        </w:rPr>
        <w:t>以下方式</w:t>
      </w:r>
      <w:r>
        <w:rPr>
          <w:rFonts w:hint="eastAsia" w:ascii="黑体" w:hAnsi="黑体" w:eastAsia="黑体" w:cs="宋体"/>
          <w:bCs/>
          <w:sz w:val="28"/>
          <w:szCs w:val="28"/>
          <w:highlight w:val="none"/>
        </w:rPr>
        <w:t>联系</w:t>
      </w:r>
      <w:bookmarkEnd w:id="14"/>
      <w:bookmarkEnd w:id="15"/>
      <w:bookmarkEnd w:id="16"/>
      <w:bookmarkEnd w:id="17"/>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ascii="仿宋" w:hAnsi="仿宋" w:eastAsia="仿宋" w:cs="宋体"/>
          <w:bCs/>
          <w:sz w:val="28"/>
          <w:szCs w:val="28"/>
          <w:highlight w:val="none"/>
        </w:rPr>
      </w:pPr>
      <w:bookmarkStart w:id="18" w:name="_Toc28359096"/>
      <w:bookmarkStart w:id="19" w:name="_Toc35393637"/>
      <w:bookmarkStart w:id="20" w:name="_Toc35393806"/>
      <w:bookmarkStart w:id="21" w:name="_Toc28359019"/>
      <w:r>
        <w:rPr>
          <w:rFonts w:hint="eastAsia" w:ascii="仿宋" w:hAnsi="仿宋" w:eastAsia="仿宋" w:cs="宋体"/>
          <w:bCs/>
          <w:sz w:val="28"/>
          <w:szCs w:val="28"/>
          <w:highlight w:val="none"/>
        </w:rPr>
        <w:t>1.采购人信息</w:t>
      </w:r>
      <w:bookmarkEnd w:id="18"/>
      <w:bookmarkEnd w:id="19"/>
      <w:bookmarkEnd w:id="20"/>
      <w:bookmarkEnd w:id="21"/>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rPr>
        <w:t>名    称：</w:t>
      </w:r>
      <w:r>
        <w:rPr>
          <w:rFonts w:hint="eastAsia" w:ascii="仿宋" w:hAnsi="仿宋" w:eastAsia="仿宋"/>
          <w:color w:val="auto"/>
          <w:sz w:val="28"/>
          <w:szCs w:val="28"/>
          <w:highlight w:val="none"/>
          <w:lang w:eastAsia="zh-CN"/>
        </w:rPr>
        <w:t>安庆博物馆</w:t>
      </w:r>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hint="eastAsia" w:ascii="仿宋" w:hAnsi="仿宋" w:eastAsia="仿宋"/>
          <w:sz w:val="28"/>
          <w:szCs w:val="28"/>
          <w:highlight w:val="none"/>
          <w:u w:val="single"/>
          <w:lang w:eastAsia="zh-CN"/>
        </w:rPr>
      </w:pPr>
      <w:r>
        <w:rPr>
          <w:rFonts w:hint="eastAsia" w:ascii="仿宋" w:hAnsi="仿宋" w:eastAsia="仿宋"/>
          <w:sz w:val="28"/>
          <w:szCs w:val="28"/>
          <w:highlight w:val="none"/>
        </w:rPr>
        <w:t>地    址：</w:t>
      </w:r>
      <w:r>
        <w:rPr>
          <w:rFonts w:hint="eastAsia" w:ascii="仿宋" w:hAnsi="仿宋" w:eastAsia="仿宋"/>
          <w:color w:val="auto"/>
          <w:sz w:val="28"/>
          <w:szCs w:val="28"/>
          <w:highlight w:val="none"/>
          <w:lang w:val="en-US" w:eastAsia="zh-CN"/>
        </w:rPr>
        <w:t xml:space="preserve">安庆市迎江区潜江路8号 </w:t>
      </w:r>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hint="default" w:ascii="仿宋" w:hAnsi="仿宋" w:eastAsia="仿宋"/>
          <w:color w:val="auto"/>
          <w:sz w:val="28"/>
          <w:szCs w:val="28"/>
          <w:highlight w:val="none"/>
          <w:lang w:val="en-US" w:eastAsia="zh-CN"/>
        </w:rPr>
      </w:pPr>
      <w:r>
        <w:rPr>
          <w:rFonts w:hint="eastAsia" w:ascii="仿宋" w:hAnsi="仿宋" w:eastAsia="仿宋" w:cstheme="minorBidi"/>
          <w:color w:val="auto"/>
          <w:sz w:val="28"/>
          <w:szCs w:val="28"/>
          <w:highlight w:val="none"/>
        </w:rPr>
        <w:t>联 系 人：</w:t>
      </w:r>
      <w:r>
        <w:rPr>
          <w:rFonts w:hint="eastAsia" w:ascii="仿宋" w:hAnsi="仿宋" w:eastAsia="仿宋"/>
          <w:color w:val="auto"/>
          <w:sz w:val="28"/>
          <w:szCs w:val="28"/>
          <w:highlight w:val="none"/>
          <w:u w:val="none"/>
          <w:lang w:val="en-US" w:eastAsia="zh-CN"/>
        </w:rPr>
        <w:t xml:space="preserve"> 丁珊珊</w:t>
      </w:r>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联系方式：</w:t>
      </w:r>
      <w:r>
        <w:rPr>
          <w:rFonts w:hint="eastAsia" w:ascii="仿宋" w:hAnsi="仿宋" w:eastAsia="仿宋" w:cs="仿宋"/>
          <w:i w:val="0"/>
          <w:iCs w:val="0"/>
          <w:caps w:val="0"/>
          <w:color w:val="auto"/>
          <w:spacing w:val="0"/>
          <w:sz w:val="28"/>
          <w:szCs w:val="28"/>
          <w:highlight w:val="none"/>
          <w:lang w:val="en-US" w:eastAsia="zh-CN"/>
        </w:rPr>
        <w:t>0556—5556011</w:t>
      </w:r>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ascii="仿宋" w:hAnsi="仿宋" w:eastAsia="仿宋" w:cs="宋体"/>
          <w:bCs/>
          <w:color w:val="auto"/>
          <w:sz w:val="28"/>
          <w:szCs w:val="28"/>
          <w:highlight w:val="none"/>
        </w:rPr>
      </w:pPr>
      <w:bookmarkStart w:id="22" w:name="_Toc35393807"/>
      <w:bookmarkStart w:id="23" w:name="_Toc35393638"/>
      <w:bookmarkStart w:id="24" w:name="_Toc28359020"/>
      <w:bookmarkStart w:id="25" w:name="_Toc28359097"/>
      <w:r>
        <w:rPr>
          <w:rFonts w:hint="eastAsia" w:ascii="仿宋" w:hAnsi="仿宋" w:eastAsia="仿宋" w:cs="宋体"/>
          <w:bCs/>
          <w:color w:val="auto"/>
          <w:sz w:val="28"/>
          <w:szCs w:val="28"/>
          <w:highlight w:val="none"/>
        </w:rPr>
        <w:t>2.</w:t>
      </w:r>
      <w:r>
        <w:rPr>
          <w:rFonts w:hint="eastAsia" w:ascii="仿宋" w:hAnsi="仿宋" w:eastAsia="仿宋" w:cs="宋体"/>
          <w:bCs/>
          <w:color w:val="auto"/>
          <w:sz w:val="28"/>
          <w:szCs w:val="28"/>
          <w:highlight w:val="none"/>
          <w:lang w:val="en-US" w:eastAsia="zh-CN"/>
        </w:rPr>
        <w:t>招标</w:t>
      </w:r>
      <w:r>
        <w:rPr>
          <w:rFonts w:hint="eastAsia" w:ascii="仿宋" w:hAnsi="仿宋" w:eastAsia="仿宋" w:cs="宋体"/>
          <w:bCs/>
          <w:color w:val="auto"/>
          <w:sz w:val="28"/>
          <w:szCs w:val="28"/>
          <w:highlight w:val="none"/>
        </w:rPr>
        <w:t>代理机构信息</w:t>
      </w:r>
      <w:bookmarkEnd w:id="22"/>
      <w:bookmarkEnd w:id="23"/>
      <w:bookmarkEnd w:id="24"/>
      <w:bookmarkEnd w:id="25"/>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名    称：安庆市皖宜项目咨询管理有限公司</w:t>
      </w:r>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hint="eastAsia" w:ascii="仿宋" w:hAnsi="仿宋" w:eastAsia="仿宋"/>
          <w:color w:val="auto"/>
          <w:sz w:val="28"/>
          <w:szCs w:val="28"/>
          <w:highlight w:val="none"/>
          <w:u w:val="single"/>
          <w:lang w:eastAsia="zh-CN"/>
        </w:rPr>
      </w:pPr>
      <w:r>
        <w:rPr>
          <w:rFonts w:hint="eastAsia" w:ascii="仿宋" w:hAnsi="仿宋" w:eastAsia="仿宋"/>
          <w:color w:val="auto"/>
          <w:sz w:val="28"/>
          <w:szCs w:val="28"/>
          <w:highlight w:val="none"/>
        </w:rPr>
        <w:t>地　　址：安庆市龙山路21</w:t>
      </w: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rPr>
        <w:t>号五楼</w:t>
      </w:r>
      <w:r>
        <w:rPr>
          <w:rFonts w:hint="eastAsia" w:ascii="仿宋" w:hAnsi="仿宋" w:eastAsia="仿宋"/>
          <w:color w:val="auto"/>
          <w:sz w:val="28"/>
          <w:szCs w:val="28"/>
          <w:highlight w:val="none"/>
          <w:lang w:val="en-US" w:eastAsia="zh-CN"/>
        </w:rPr>
        <w:t>交易二部</w:t>
      </w:r>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hint="eastAsia" w:ascii="仿宋" w:hAnsi="仿宋" w:eastAsia="仿宋"/>
          <w:color w:val="auto"/>
          <w:sz w:val="28"/>
          <w:szCs w:val="28"/>
          <w:highlight w:val="none"/>
          <w:lang w:val="en-US" w:eastAsia="zh-CN"/>
        </w:rPr>
      </w:pPr>
      <w:r>
        <w:rPr>
          <w:rFonts w:hint="eastAsia" w:ascii="仿宋" w:hAnsi="仿宋" w:eastAsia="仿宋" w:cstheme="minorBidi"/>
          <w:color w:val="auto"/>
          <w:sz w:val="28"/>
          <w:szCs w:val="28"/>
          <w:highlight w:val="none"/>
        </w:rPr>
        <w:t>联 系 人：</w:t>
      </w:r>
      <w:r>
        <w:rPr>
          <w:rFonts w:hint="eastAsia" w:ascii="仿宋" w:hAnsi="仿宋" w:eastAsia="仿宋" w:cstheme="minorBidi"/>
          <w:color w:val="auto"/>
          <w:sz w:val="28"/>
          <w:szCs w:val="28"/>
          <w:highlight w:val="none"/>
          <w:lang w:val="en-US" w:eastAsia="zh-CN"/>
        </w:rPr>
        <w:t>戴福婧</w:t>
      </w:r>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hint="default" w:ascii="宋体" w:hAnsi="宋体" w:cs="宋体"/>
          <w:b/>
          <w:bCs/>
          <w:color w:val="auto"/>
          <w:sz w:val="28"/>
          <w:szCs w:val="28"/>
          <w:highlight w:val="none"/>
          <w:lang w:val="en-US" w:eastAsia="zh-CN"/>
        </w:rPr>
      </w:pPr>
      <w:r>
        <w:rPr>
          <w:rFonts w:hint="eastAsia" w:ascii="仿宋" w:hAnsi="仿宋" w:eastAsia="仿宋"/>
          <w:color w:val="auto"/>
          <w:sz w:val="28"/>
          <w:szCs w:val="28"/>
          <w:highlight w:val="none"/>
        </w:rPr>
        <w:t>联系方式：0556-</w:t>
      </w:r>
      <w:r>
        <w:rPr>
          <w:rFonts w:hint="eastAsia" w:ascii="仿宋" w:hAnsi="仿宋" w:eastAsia="仿宋"/>
          <w:color w:val="auto"/>
          <w:sz w:val="28"/>
          <w:szCs w:val="28"/>
          <w:highlight w:val="none"/>
          <w:lang w:val="en-US" w:eastAsia="zh-CN"/>
        </w:rPr>
        <w:t>5991153</w:t>
      </w:r>
    </w:p>
    <w:p>
      <w:pPr>
        <w:pStyle w:val="2"/>
        <w:rPr>
          <w:rFonts w:hint="eastAsia"/>
          <w:lang w:val="en-US" w:eastAsia="zh-CN"/>
        </w:rPr>
      </w:pPr>
    </w:p>
    <w:p>
      <w:pPr>
        <w:widowControl/>
        <w:jc w:val="right"/>
        <w:rPr>
          <w:rFonts w:hint="default"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2022年11月16日</w:t>
      </w:r>
    </w:p>
    <w:p>
      <w:pPr>
        <w:pStyle w:val="30"/>
        <w:ind w:left="0" w:leftChars="0" w:firstLine="0" w:firstLineChars="0"/>
        <w:rPr>
          <w:rFonts w:hint="eastAsia" w:ascii="宋体" w:hAnsi="宋体" w:cs="宋体"/>
          <w:b/>
          <w:bCs/>
          <w:color w:val="auto"/>
          <w:sz w:val="28"/>
          <w:szCs w:val="28"/>
          <w:highlight w:val="none"/>
          <w:lang w:val="en-US" w:eastAsia="zh-CN"/>
        </w:rPr>
      </w:pPr>
    </w:p>
    <w:p>
      <w:pPr>
        <w:pStyle w:val="30"/>
        <w:ind w:left="0" w:leftChars="0" w:firstLine="0" w:firstLineChars="0"/>
        <w:rPr>
          <w:rFonts w:hint="eastAsia" w:ascii="宋体" w:hAnsi="宋体" w:cs="宋体"/>
          <w:b/>
          <w:bCs/>
          <w:color w:val="auto"/>
          <w:sz w:val="28"/>
          <w:szCs w:val="28"/>
          <w:highlight w:val="none"/>
          <w:lang w:val="en-US" w:eastAsia="zh-CN"/>
        </w:rPr>
      </w:pPr>
    </w:p>
    <w:p>
      <w:pPr>
        <w:pStyle w:val="30"/>
        <w:ind w:left="0" w:leftChars="0" w:firstLine="0" w:firstLineChars="0"/>
        <w:rPr>
          <w:rFonts w:hint="eastAsia" w:ascii="宋体" w:hAnsi="宋体" w:cs="宋体"/>
          <w:b/>
          <w:bCs/>
          <w:color w:val="auto"/>
          <w:sz w:val="28"/>
          <w:szCs w:val="28"/>
          <w:highlight w:val="none"/>
          <w:lang w:val="en-US" w:eastAsia="zh-CN"/>
        </w:rPr>
      </w:pPr>
    </w:p>
    <w:p>
      <w:pPr>
        <w:pStyle w:val="30"/>
        <w:ind w:left="0" w:leftChars="0" w:firstLine="0" w:firstLineChars="0"/>
        <w:rPr>
          <w:rFonts w:hint="eastAsia" w:ascii="宋体" w:hAnsi="宋体" w:cs="宋体"/>
          <w:b/>
          <w:bCs/>
          <w:color w:val="auto"/>
          <w:sz w:val="28"/>
          <w:szCs w:val="28"/>
          <w:highlight w:val="none"/>
          <w:lang w:val="en-US" w:eastAsia="zh-CN"/>
        </w:rPr>
      </w:pPr>
    </w:p>
    <w:p>
      <w:pPr>
        <w:widowControl/>
        <w:jc w:val="left"/>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附件：</w:t>
      </w:r>
    </w:p>
    <w:p>
      <w:pPr>
        <w:pStyle w:val="7"/>
        <w:spacing w:before="312" w:after="312"/>
        <w:ind w:firstLine="0" w:firstLineChars="0"/>
        <w:jc w:val="center"/>
        <w:rPr>
          <w:rFonts w:ascii="宋体" w:hAnsi="宋体" w:cs="宋体"/>
          <w:sz w:val="32"/>
          <w:szCs w:val="32"/>
        </w:rPr>
      </w:pPr>
      <w:r>
        <w:rPr>
          <w:rFonts w:hint="eastAsia" w:ascii="宋体" w:hAnsi="宋体" w:cs="宋体"/>
          <w:sz w:val="32"/>
          <w:szCs w:val="32"/>
        </w:rPr>
        <w:t>确认回执函</w:t>
      </w:r>
    </w:p>
    <w:p>
      <w:pPr>
        <w:rPr>
          <w:rFonts w:ascii="仿宋" w:hAnsi="仿宋" w:eastAsia="仿宋" w:cs="仿宋"/>
          <w:sz w:val="32"/>
          <w:szCs w:val="32"/>
        </w:rPr>
      </w:pPr>
      <w:r>
        <w:rPr>
          <w:rFonts w:hint="eastAsia" w:ascii="仿宋" w:hAnsi="仿宋" w:eastAsia="仿宋" w:cs="仿宋"/>
          <w:sz w:val="32"/>
          <w:szCs w:val="32"/>
        </w:rPr>
        <w:t>安庆市皖宜项目咨询管理有限公司：</w:t>
      </w:r>
    </w:p>
    <w:p>
      <w:pPr>
        <w:ind w:firstLine="640"/>
        <w:rPr>
          <w:rFonts w:hint="eastAsia" w:ascii="仿宋" w:hAnsi="仿宋" w:eastAsia="仿宋" w:cs="仿宋"/>
          <w:sz w:val="32"/>
          <w:szCs w:val="32"/>
        </w:rPr>
      </w:pPr>
      <w:r>
        <w:rPr>
          <w:rFonts w:hint="eastAsia" w:ascii="仿宋" w:hAnsi="仿宋" w:eastAsia="仿宋" w:cs="仿宋"/>
          <w:sz w:val="32"/>
          <w:szCs w:val="32"/>
        </w:rPr>
        <w:t>我单位</w:t>
      </w:r>
      <w:r>
        <w:rPr>
          <w:rFonts w:hint="eastAsia" w:ascii="仿宋" w:hAnsi="仿宋" w:eastAsia="仿宋" w:cs="仿宋"/>
          <w:sz w:val="32"/>
          <w:szCs w:val="32"/>
          <w:lang w:val="en-US" w:eastAsia="zh-CN"/>
        </w:rPr>
        <w:t>确定参加</w:t>
      </w:r>
      <w:r>
        <w:rPr>
          <w:rFonts w:hint="eastAsia" w:ascii="仿宋" w:hAnsi="仿宋" w:eastAsia="仿宋" w:cs="仿宋"/>
          <w:sz w:val="32"/>
          <w:szCs w:val="32"/>
          <w:lang w:eastAsia="zh-CN"/>
        </w:rPr>
        <w:t>安庆博物馆地下负一层运营区域场地及设备使用评估采购</w:t>
      </w:r>
      <w:r>
        <w:rPr>
          <w:rFonts w:hint="eastAsia" w:ascii="仿宋" w:hAnsi="仿宋" w:eastAsia="仿宋" w:cs="仿宋"/>
          <w:sz w:val="32"/>
          <w:szCs w:val="32"/>
        </w:rPr>
        <w:t>的比选。</w:t>
      </w:r>
    </w:p>
    <w:p>
      <w:pPr>
        <w:pStyle w:val="30"/>
      </w:pPr>
    </w:p>
    <w:p>
      <w:pPr>
        <w:ind w:firstLine="640"/>
        <w:rPr>
          <w:rFonts w:ascii="仿宋" w:hAnsi="仿宋" w:eastAsia="仿宋" w:cs="仿宋"/>
          <w:sz w:val="32"/>
          <w:szCs w:val="32"/>
        </w:rPr>
      </w:pPr>
      <w:r>
        <w:rPr>
          <w:rFonts w:hint="eastAsia" w:ascii="仿宋" w:hAnsi="仿宋" w:eastAsia="仿宋" w:cs="仿宋"/>
          <w:sz w:val="32"/>
          <w:szCs w:val="32"/>
        </w:rPr>
        <w:t xml:space="preserve">                               XXX（单位名称）</w:t>
      </w:r>
    </w:p>
    <w:p>
      <w:pPr>
        <w:rPr>
          <w:rFonts w:ascii="仿宋" w:hAnsi="仿宋" w:eastAsia="仿宋" w:cs="仿宋"/>
          <w:sz w:val="32"/>
          <w:szCs w:val="32"/>
        </w:rPr>
      </w:pPr>
      <w:r>
        <w:rPr>
          <w:rFonts w:hint="eastAsia" w:ascii="仿宋" w:hAnsi="仿宋" w:eastAsia="仿宋" w:cs="仿宋"/>
          <w:sz w:val="32"/>
          <w:szCs w:val="32"/>
        </w:rPr>
        <w:t xml:space="preserve">                              联系人：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联系方式：</w:t>
      </w:r>
    </w:p>
    <w:p>
      <w:pPr>
        <w:rPr>
          <w:rFonts w:hint="eastAsia" w:ascii="仿宋" w:hAnsi="仿宋" w:eastAsia="仿宋" w:cs="仿宋"/>
          <w:sz w:val="32"/>
          <w:szCs w:val="32"/>
        </w:rPr>
      </w:pPr>
      <w:r>
        <w:rPr>
          <w:rFonts w:hint="eastAsia" w:ascii="仿宋" w:hAnsi="仿宋" w:eastAsia="仿宋" w:cs="仿宋"/>
          <w:sz w:val="32"/>
          <w:szCs w:val="32"/>
        </w:rPr>
        <w:t xml:space="preserve">                                    年   月   日</w:t>
      </w:r>
    </w:p>
    <w:p>
      <w:pPr>
        <w:pStyle w:val="30"/>
        <w:rPr>
          <w:rFonts w:hint="eastAsia" w:ascii="仿宋" w:hAnsi="仿宋" w:eastAsia="仿宋" w:cs="仿宋"/>
          <w:b w:val="0"/>
          <w:bCs w:val="0"/>
          <w:color w:val="auto"/>
          <w:sz w:val="32"/>
          <w:szCs w:val="32"/>
          <w:highlight w:val="none"/>
          <w:u w:val="none"/>
          <w:lang w:val="en-US" w:eastAsia="zh-CN"/>
        </w:rPr>
      </w:pPr>
    </w:p>
    <w:p>
      <w:pPr>
        <w:pStyle w:val="30"/>
        <w:rPr>
          <w:rFonts w:hint="eastAsia" w:ascii="仿宋" w:hAnsi="仿宋" w:eastAsia="仿宋" w:cs="仿宋"/>
          <w:b w:val="0"/>
          <w:bCs w:val="0"/>
          <w:color w:val="auto"/>
          <w:sz w:val="32"/>
          <w:szCs w:val="32"/>
          <w:highlight w:val="none"/>
          <w:u w:val="none"/>
          <w:lang w:val="en-US" w:eastAsia="zh-CN"/>
        </w:rPr>
      </w:pPr>
    </w:p>
    <w:p>
      <w:pPr>
        <w:pStyle w:val="30"/>
        <w:rPr>
          <w:rFonts w:hint="eastAsia" w:ascii="仿宋" w:hAnsi="仿宋" w:eastAsia="仿宋" w:cs="仿宋"/>
          <w:b w:val="0"/>
          <w:bCs w:val="0"/>
          <w:color w:val="auto"/>
          <w:sz w:val="32"/>
          <w:szCs w:val="32"/>
          <w:highlight w:val="none"/>
          <w:u w:val="none"/>
          <w:lang w:val="en-US" w:eastAsia="zh-CN"/>
        </w:rPr>
      </w:pPr>
    </w:p>
    <w:p>
      <w:pPr>
        <w:pStyle w:val="30"/>
        <w:rPr>
          <w:rFonts w:hint="eastAsia" w:ascii="仿宋" w:hAnsi="仿宋" w:eastAsia="仿宋" w:cs="仿宋"/>
          <w:b w:val="0"/>
          <w:bCs w:val="0"/>
          <w:color w:val="auto"/>
          <w:sz w:val="32"/>
          <w:szCs w:val="32"/>
          <w:highlight w:val="none"/>
          <w:u w:val="none"/>
          <w:lang w:val="en-US" w:eastAsia="zh-CN"/>
        </w:rPr>
      </w:pPr>
    </w:p>
    <w:p>
      <w:pPr>
        <w:pStyle w:val="30"/>
        <w:rPr>
          <w:rFonts w:hint="eastAsia" w:ascii="仿宋" w:hAnsi="仿宋" w:eastAsia="仿宋" w:cs="仿宋"/>
          <w:b w:val="0"/>
          <w:bCs w:val="0"/>
          <w:color w:val="auto"/>
          <w:sz w:val="32"/>
          <w:szCs w:val="32"/>
          <w:highlight w:val="none"/>
          <w:u w:val="none"/>
          <w:lang w:val="en-US" w:eastAsia="zh-CN"/>
        </w:rPr>
      </w:pPr>
    </w:p>
    <w:p>
      <w:pPr>
        <w:pStyle w:val="30"/>
        <w:ind w:left="0" w:leftChars="0" w:firstLine="0" w:firstLineChars="0"/>
        <w:rPr>
          <w:rFonts w:hint="eastAsia" w:ascii="仿宋" w:hAnsi="仿宋" w:eastAsia="仿宋" w:cs="仿宋"/>
          <w:b w:val="0"/>
          <w:bCs w:val="0"/>
          <w:color w:val="auto"/>
          <w:sz w:val="32"/>
          <w:szCs w:val="32"/>
          <w:highlight w:val="none"/>
          <w:u w:val="none"/>
          <w:lang w:val="en-US" w:eastAsia="zh-CN"/>
        </w:rPr>
      </w:pPr>
    </w:p>
    <w:p>
      <w:pPr>
        <w:pStyle w:val="30"/>
        <w:ind w:left="0" w:leftChars="0" w:firstLine="0" w:firstLineChars="0"/>
        <w:rPr>
          <w:rFonts w:hint="eastAsia" w:ascii="仿宋" w:hAnsi="仿宋" w:eastAsia="仿宋" w:cs="仿宋"/>
          <w:b w:val="0"/>
          <w:bCs w:val="0"/>
          <w:color w:val="auto"/>
          <w:sz w:val="32"/>
          <w:szCs w:val="32"/>
          <w:highlight w:val="none"/>
          <w:u w:val="none"/>
          <w:lang w:val="en-US" w:eastAsia="zh-CN"/>
        </w:rPr>
      </w:pPr>
    </w:p>
    <w:p>
      <w:pPr>
        <w:pStyle w:val="30"/>
        <w:ind w:left="0" w:leftChars="0" w:firstLine="0" w:firstLineChars="0"/>
        <w:rPr>
          <w:rFonts w:hint="eastAsia" w:ascii="仿宋" w:hAnsi="仿宋" w:eastAsia="仿宋" w:cs="仿宋"/>
          <w:b w:val="0"/>
          <w:bCs w:val="0"/>
          <w:color w:val="auto"/>
          <w:sz w:val="32"/>
          <w:szCs w:val="32"/>
          <w:highlight w:val="none"/>
          <w:u w:val="none"/>
          <w:lang w:val="en-US" w:eastAsia="zh-CN"/>
        </w:rPr>
      </w:pPr>
    </w:p>
    <w:p>
      <w:pPr>
        <w:pStyle w:val="30"/>
        <w:ind w:left="0" w:leftChars="0" w:firstLine="0" w:firstLineChars="0"/>
        <w:rPr>
          <w:rFonts w:hint="eastAsia" w:ascii="仿宋" w:hAnsi="仿宋" w:eastAsia="仿宋" w:cs="仿宋"/>
          <w:b w:val="0"/>
          <w:bCs w:val="0"/>
          <w:color w:val="auto"/>
          <w:sz w:val="32"/>
          <w:szCs w:val="32"/>
          <w:highlight w:val="none"/>
          <w:u w:val="none"/>
          <w:lang w:val="en-US" w:eastAsia="zh-CN"/>
        </w:rPr>
      </w:pPr>
    </w:p>
    <w:p>
      <w:pPr>
        <w:pStyle w:val="30"/>
        <w:ind w:left="0" w:leftChars="0" w:firstLine="0" w:firstLineChars="0"/>
        <w:rPr>
          <w:rFonts w:hint="eastAsia" w:ascii="仿宋" w:hAnsi="仿宋" w:eastAsia="仿宋" w:cs="仿宋"/>
          <w:b w:val="0"/>
          <w:bCs w:val="0"/>
          <w:color w:val="auto"/>
          <w:sz w:val="32"/>
          <w:szCs w:val="32"/>
          <w:highlight w:val="none"/>
          <w:u w:val="none"/>
          <w:lang w:val="en-US" w:eastAsia="zh-CN"/>
        </w:rPr>
      </w:pPr>
    </w:p>
    <w:p>
      <w:pPr>
        <w:pStyle w:val="9"/>
        <w:jc w:val="center"/>
        <w:rPr>
          <w:rFonts w:hint="default"/>
          <w:b/>
          <w:bCs/>
          <w:sz w:val="32"/>
          <w:szCs w:val="28"/>
          <w:lang w:val="en-US" w:eastAsia="zh-CN"/>
        </w:rPr>
      </w:pPr>
      <w:r>
        <w:rPr>
          <w:rFonts w:hint="eastAsia"/>
          <w:b/>
          <w:bCs/>
          <w:sz w:val="32"/>
          <w:szCs w:val="28"/>
          <w:lang w:val="en-US" w:eastAsia="zh-CN"/>
        </w:rPr>
        <w:t>项目需求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720" w:firstLineChars="3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招标项目内容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1、安庆博物馆地下负一层约2291㎡（以实际测量面积为准）运营区域场地及设备使用费评估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2、评估目的：了解市场价值，作为未来5~10年运营市场价值参考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2、委托评估资产的范围、类型及数量：安庆博物馆地下负一层约2291㎡（以实际测量面积为准）运营区域场地及设备使用及部分设备运营价值评估</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720" w:firstLineChars="3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评估</w:t>
      </w:r>
      <w:r>
        <w:rPr>
          <w:rFonts w:hint="eastAsia" w:asciiTheme="majorEastAsia" w:hAnsiTheme="majorEastAsia" w:eastAsiaTheme="majorEastAsia" w:cstheme="majorEastAsia"/>
          <w:sz w:val="24"/>
          <w:szCs w:val="24"/>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1、评估完成期限：根据评估工作的时间安排，为</w:t>
      </w:r>
      <w:r>
        <w:rPr>
          <w:rFonts w:hint="eastAsia" w:asciiTheme="majorEastAsia" w:hAnsiTheme="majorEastAsia" w:eastAsiaTheme="majorEastAsia" w:cstheme="majorEastAsia"/>
          <w:sz w:val="24"/>
          <w:szCs w:val="24"/>
          <w:lang w:val="en-US" w:eastAsia="zh-CN"/>
        </w:rPr>
        <w:t>供应商</w:t>
      </w:r>
      <w:r>
        <w:rPr>
          <w:rFonts w:hint="eastAsia" w:asciiTheme="majorEastAsia" w:hAnsiTheme="majorEastAsia" w:eastAsiaTheme="majorEastAsia" w:cstheme="majorEastAsia"/>
          <w:sz w:val="24"/>
          <w:szCs w:val="24"/>
        </w:rPr>
        <w:t>提供评估所需的权属证明及其他相关资料，供应商收到采购人提供的全部资料后</w:t>
      </w: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t>日内完成</w:t>
      </w:r>
      <w:r>
        <w:rPr>
          <w:rFonts w:hint="eastAsia" w:asciiTheme="majorEastAsia" w:hAnsiTheme="majorEastAsia" w:eastAsiaTheme="majorEastAsia" w:cstheme="majorEastAsia"/>
          <w:sz w:val="24"/>
          <w:szCs w:val="24"/>
          <w:lang w:val="en-US" w:eastAsia="zh-CN"/>
        </w:rPr>
        <w:t>采购人</w:t>
      </w:r>
      <w:r>
        <w:rPr>
          <w:rFonts w:hint="eastAsia" w:asciiTheme="majorEastAsia" w:hAnsiTheme="majorEastAsia" w:eastAsiaTheme="majorEastAsia" w:cstheme="majorEastAsia"/>
          <w:sz w:val="24"/>
          <w:szCs w:val="24"/>
        </w:rPr>
        <w:t>委托的评估工作，并向</w:t>
      </w:r>
      <w:r>
        <w:rPr>
          <w:rFonts w:hint="eastAsia" w:asciiTheme="majorEastAsia" w:hAnsiTheme="majorEastAsia" w:eastAsiaTheme="majorEastAsia" w:cstheme="majorEastAsia"/>
          <w:sz w:val="24"/>
          <w:szCs w:val="24"/>
          <w:lang w:val="en-US" w:eastAsia="zh-CN"/>
        </w:rPr>
        <w:t>采购人</w:t>
      </w:r>
      <w:r>
        <w:rPr>
          <w:rFonts w:hint="eastAsia" w:asciiTheme="majorEastAsia" w:hAnsiTheme="majorEastAsia" w:eastAsiaTheme="majorEastAsia" w:cstheme="majorEastAsia"/>
          <w:sz w:val="24"/>
          <w:szCs w:val="24"/>
        </w:rPr>
        <w:t>提供正式《评估报告书》，若</w:t>
      </w:r>
      <w:r>
        <w:rPr>
          <w:rFonts w:hint="eastAsia" w:asciiTheme="majorEastAsia" w:hAnsiTheme="majorEastAsia" w:eastAsiaTheme="majorEastAsia" w:cstheme="majorEastAsia"/>
          <w:sz w:val="24"/>
          <w:szCs w:val="24"/>
          <w:lang w:val="en-US" w:eastAsia="zh-CN"/>
        </w:rPr>
        <w:t>采购人</w:t>
      </w:r>
      <w:r>
        <w:rPr>
          <w:rFonts w:hint="eastAsia" w:asciiTheme="majorEastAsia" w:hAnsiTheme="majorEastAsia" w:eastAsiaTheme="majorEastAsia" w:cstheme="majorEastAsia"/>
          <w:sz w:val="24"/>
          <w:szCs w:val="24"/>
        </w:rPr>
        <w:t>不能及时提供资料，供应商提交报告的时间可以顺延。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2、供应商应指派有相关资质的专业人员承办该项业务，以确保评估工作按期完成，</w:t>
      </w:r>
      <w:r>
        <w:rPr>
          <w:rFonts w:hint="eastAsia" w:asciiTheme="majorEastAsia" w:hAnsiTheme="majorEastAsia" w:eastAsiaTheme="majorEastAsia" w:cstheme="majorEastAsia"/>
          <w:sz w:val="24"/>
          <w:szCs w:val="24"/>
          <w:lang w:eastAsia="zh-CN"/>
        </w:rPr>
        <w:t>采购人</w:t>
      </w:r>
      <w:r>
        <w:rPr>
          <w:rFonts w:hint="eastAsia" w:asciiTheme="majorEastAsia" w:hAnsiTheme="majorEastAsia" w:eastAsiaTheme="majorEastAsia" w:cstheme="majorEastAsia"/>
          <w:sz w:val="24"/>
          <w:szCs w:val="24"/>
        </w:rPr>
        <w:t>对供应商评估人员中涉及与</w:t>
      </w:r>
      <w:r>
        <w:rPr>
          <w:rFonts w:hint="eastAsia" w:asciiTheme="majorEastAsia" w:hAnsiTheme="majorEastAsia" w:eastAsiaTheme="majorEastAsia" w:cstheme="majorEastAsia"/>
          <w:sz w:val="24"/>
          <w:szCs w:val="24"/>
          <w:lang w:eastAsia="zh-CN"/>
        </w:rPr>
        <w:t>采购人</w:t>
      </w:r>
      <w:r>
        <w:rPr>
          <w:rFonts w:hint="eastAsia" w:asciiTheme="majorEastAsia" w:hAnsiTheme="majorEastAsia" w:eastAsiaTheme="majorEastAsia" w:cstheme="majorEastAsia"/>
          <w:sz w:val="24"/>
          <w:szCs w:val="24"/>
        </w:rPr>
        <w:t>有利害关系的人员有权要求其回避。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3、供应商在评估工作中，坚持独立、客观、公正的原则，认真执行法律和行政法规，对出具《评估报告书》承担相应的法律责任。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4、供应商</w:t>
      </w:r>
      <w:r>
        <w:rPr>
          <w:rFonts w:hint="eastAsia" w:asciiTheme="majorEastAsia" w:hAnsiTheme="majorEastAsia" w:eastAsiaTheme="majorEastAsia" w:cstheme="majorEastAsia"/>
          <w:sz w:val="24"/>
          <w:szCs w:val="24"/>
          <w:lang w:val="en-US" w:eastAsia="zh-CN"/>
        </w:rPr>
        <w:t>需</w:t>
      </w:r>
      <w:r>
        <w:rPr>
          <w:rFonts w:hint="eastAsia" w:asciiTheme="majorEastAsia" w:hAnsiTheme="majorEastAsia" w:eastAsiaTheme="majorEastAsia" w:cstheme="majorEastAsia"/>
          <w:sz w:val="24"/>
          <w:szCs w:val="24"/>
        </w:rPr>
        <w:t>遵守职业道德，对</w:t>
      </w:r>
      <w:r>
        <w:rPr>
          <w:rFonts w:hint="eastAsia" w:asciiTheme="majorEastAsia" w:hAnsiTheme="majorEastAsia" w:eastAsiaTheme="majorEastAsia" w:cstheme="majorEastAsia"/>
          <w:sz w:val="24"/>
          <w:szCs w:val="24"/>
          <w:lang w:eastAsia="zh-CN"/>
        </w:rPr>
        <w:t>采购人</w:t>
      </w:r>
      <w:r>
        <w:rPr>
          <w:rFonts w:hint="eastAsia" w:asciiTheme="majorEastAsia" w:hAnsiTheme="majorEastAsia" w:eastAsiaTheme="majorEastAsia" w:cstheme="majorEastAsia"/>
          <w:sz w:val="24"/>
          <w:szCs w:val="24"/>
        </w:rPr>
        <w:t>提供的内部资料和评估结果，严守秘密。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lang w:eastAsia="zh-CN"/>
        </w:rPr>
        <w:t>评估报告的使用范围：供应商在评估工作完成时出具的《评估报告书》，在采购人支付全部评估费用后，其使用权归采购人。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720" w:firstLineChars="300"/>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评估报酬及支付方式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 xml:space="preserve">1、根据国家规定及此次评估的特定目的及本项目评估工作的繁简程度，经双方协商。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asciiTheme="majorEastAsia" w:hAnsiTheme="majorEastAsia" w:eastAsiaTheme="majorEastAsia" w:cstheme="majorEastAsia"/>
          <w:sz w:val="24"/>
          <w:szCs w:val="24"/>
          <w:lang w:eastAsia="zh-CN"/>
        </w:rPr>
        <w:t>2、支付方式：</w:t>
      </w:r>
      <w:r>
        <w:rPr>
          <w:rFonts w:hint="eastAsia" w:asciiTheme="majorEastAsia" w:hAnsiTheme="majorEastAsia" w:eastAsiaTheme="majorEastAsia" w:cstheme="majorEastAsia"/>
          <w:sz w:val="24"/>
          <w:szCs w:val="24"/>
          <w:lang w:val="en-US" w:eastAsia="zh-CN"/>
        </w:rPr>
        <w:t>经验收确认后一次性支付合同款的100%</w:t>
      </w:r>
      <w:r>
        <w:rPr>
          <w:rFonts w:hint="eastAsia" w:asciiTheme="majorEastAsia" w:hAnsiTheme="majorEastAsia" w:eastAsiaTheme="majorEastAsia" w:cstheme="majorEastAsia"/>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720" w:firstLineChars="300"/>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验收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成交人和采购人双方共同实施验收工作，结果和验收报告经双方确认后生效。</w:t>
      </w:r>
    </w:p>
    <w:p>
      <w:pPr>
        <w:pStyle w:val="11"/>
        <w:keepNext w:val="0"/>
        <w:keepLines w:val="0"/>
        <w:pageBreakBefore w:val="0"/>
        <w:widowControl w:val="0"/>
        <w:tabs>
          <w:tab w:val="left" w:pos="5580"/>
        </w:tabs>
        <w:kinsoku/>
        <w:wordWrap/>
        <w:overflowPunct/>
        <w:topLinePunct w:val="0"/>
        <w:autoSpaceDE/>
        <w:autoSpaceDN/>
        <w:bidi w:val="0"/>
        <w:adjustRightInd/>
        <w:snapToGrid/>
        <w:spacing w:line="360" w:lineRule="auto"/>
        <w:ind w:right="360" w:firstLine="643" w:firstLineChars="200"/>
        <w:jc w:val="center"/>
        <w:textAlignment w:val="auto"/>
        <w:rPr>
          <w:rFonts w:hint="eastAsia" w:ascii="Times New Roman" w:hAnsi="Times New Roman" w:eastAsia="宋体" w:cs="Times New Roman"/>
          <w:b/>
          <w:bCs/>
          <w:kern w:val="2"/>
          <w:sz w:val="32"/>
          <w:szCs w:val="28"/>
          <w:lang w:val="en-US" w:eastAsia="zh-CN" w:bidi="ar-SA"/>
        </w:rPr>
      </w:pPr>
    </w:p>
    <w:p>
      <w:pPr>
        <w:pStyle w:val="11"/>
        <w:tabs>
          <w:tab w:val="left" w:pos="5580"/>
        </w:tabs>
        <w:spacing w:line="360" w:lineRule="auto"/>
        <w:ind w:right="360" w:firstLine="643" w:firstLineChars="200"/>
        <w:jc w:val="center"/>
        <w:rPr>
          <w:rFonts w:hint="eastAsia" w:ascii="Times New Roman" w:hAnsi="Times New Roman" w:eastAsia="宋体" w:cs="Times New Roman"/>
          <w:b/>
          <w:bCs/>
          <w:kern w:val="2"/>
          <w:sz w:val="32"/>
          <w:szCs w:val="28"/>
          <w:lang w:val="en-US" w:eastAsia="zh-CN" w:bidi="ar-SA"/>
        </w:rPr>
      </w:pPr>
    </w:p>
    <w:p>
      <w:pPr>
        <w:pStyle w:val="11"/>
        <w:tabs>
          <w:tab w:val="left" w:pos="5580"/>
        </w:tabs>
        <w:spacing w:line="360" w:lineRule="auto"/>
        <w:ind w:right="360" w:firstLine="643" w:firstLineChars="200"/>
        <w:jc w:val="center"/>
        <w:rPr>
          <w:rFonts w:hint="eastAsia" w:ascii="Times New Roman" w:hAnsi="Times New Roman" w:eastAsia="宋体" w:cs="Times New Roman"/>
          <w:b/>
          <w:bCs/>
          <w:kern w:val="2"/>
          <w:sz w:val="32"/>
          <w:szCs w:val="28"/>
          <w:lang w:val="en-US" w:eastAsia="zh-CN" w:bidi="ar-SA"/>
        </w:rPr>
      </w:pPr>
    </w:p>
    <w:p>
      <w:pPr>
        <w:pStyle w:val="11"/>
        <w:tabs>
          <w:tab w:val="left" w:pos="5580"/>
        </w:tabs>
        <w:spacing w:line="360" w:lineRule="auto"/>
        <w:ind w:right="360" w:firstLine="643" w:firstLineChars="200"/>
        <w:jc w:val="center"/>
        <w:rPr>
          <w:rFonts w:hint="eastAsia" w:ascii="Times New Roman" w:hAnsi="Times New Roman" w:eastAsia="宋体" w:cs="Times New Roman"/>
          <w:b/>
          <w:bCs/>
          <w:kern w:val="2"/>
          <w:sz w:val="32"/>
          <w:szCs w:val="28"/>
          <w:lang w:val="en-US" w:eastAsia="zh-CN" w:bidi="ar-SA"/>
        </w:rPr>
      </w:pPr>
    </w:p>
    <w:p>
      <w:pPr>
        <w:pStyle w:val="11"/>
        <w:tabs>
          <w:tab w:val="left" w:pos="3247"/>
          <w:tab w:val="left" w:pos="5580"/>
        </w:tabs>
        <w:spacing w:line="360" w:lineRule="auto"/>
        <w:ind w:right="360" w:firstLine="643" w:firstLineChars="200"/>
        <w:jc w:val="left"/>
        <w:rPr>
          <w:rFonts w:hint="eastAsia" w:ascii="Times New Roman" w:hAnsi="Times New Roman" w:cs="Times New Roman"/>
          <w:b/>
          <w:bCs/>
          <w:kern w:val="2"/>
          <w:sz w:val="32"/>
          <w:szCs w:val="28"/>
          <w:lang w:val="en-US" w:eastAsia="zh-CN" w:bidi="ar-SA"/>
        </w:rPr>
      </w:pPr>
      <w:r>
        <w:rPr>
          <w:rFonts w:hint="eastAsia" w:ascii="Times New Roman" w:hAnsi="Times New Roman" w:cs="Times New Roman"/>
          <w:b/>
          <w:bCs/>
          <w:kern w:val="2"/>
          <w:sz w:val="32"/>
          <w:szCs w:val="28"/>
          <w:lang w:val="en-US" w:eastAsia="zh-CN" w:bidi="ar-SA"/>
        </w:rPr>
        <w:tab/>
      </w:r>
    </w:p>
    <w:p>
      <w:pPr>
        <w:pStyle w:val="11"/>
        <w:tabs>
          <w:tab w:val="left" w:pos="5580"/>
        </w:tabs>
        <w:spacing w:line="360" w:lineRule="auto"/>
        <w:ind w:right="360" w:firstLine="643" w:firstLineChars="200"/>
        <w:jc w:val="center"/>
        <w:rPr>
          <w:rFonts w:hint="eastAsia" w:ascii="Times New Roman" w:hAnsi="Times New Roman" w:eastAsia="宋体" w:cs="Times New Roman"/>
          <w:b/>
          <w:bCs/>
          <w:kern w:val="2"/>
          <w:sz w:val="32"/>
          <w:szCs w:val="28"/>
          <w:lang w:val="en-US" w:eastAsia="zh-CN" w:bidi="ar-SA"/>
        </w:rPr>
      </w:pPr>
    </w:p>
    <w:p>
      <w:pPr>
        <w:pStyle w:val="11"/>
        <w:tabs>
          <w:tab w:val="left" w:pos="5580"/>
        </w:tabs>
        <w:spacing w:line="360" w:lineRule="auto"/>
        <w:ind w:right="360" w:firstLine="643" w:firstLineChars="200"/>
        <w:jc w:val="center"/>
        <w:rPr>
          <w:rFonts w:hint="eastAsia" w:hAnsi="宋体"/>
          <w:color w:val="000000"/>
          <w:szCs w:val="21"/>
          <w:lang w:val="en-US" w:eastAsia="zh-CN"/>
        </w:rPr>
      </w:pPr>
      <w:r>
        <w:rPr>
          <w:rFonts w:hint="eastAsia" w:ascii="Times New Roman" w:hAnsi="Times New Roman" w:eastAsia="宋体" w:cs="Times New Roman"/>
          <w:b/>
          <w:bCs/>
          <w:kern w:val="2"/>
          <w:sz w:val="32"/>
          <w:szCs w:val="28"/>
          <w:lang w:val="en-US" w:eastAsia="zh-CN" w:bidi="ar-SA"/>
        </w:rPr>
        <w:t>服务费收取</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lang w:val="en-US" w:eastAsia="zh-CN"/>
        </w:rPr>
      </w:pPr>
      <w:r>
        <w:rPr>
          <w:rFonts w:hint="eastAsia" w:hAnsi="宋体"/>
          <w:color w:val="000000"/>
          <w:szCs w:val="21"/>
          <w:lang w:val="en-US" w:eastAsia="zh-CN"/>
        </w:rPr>
        <w:t>成交人缴纳服务费：以成交价为计算基数，成交价*1.5%进行收取。成交人应在收到缴费通知后三日内缴纳服务费，完成缴费后请在7个工作日内前来开具增值税发票，逾期按普票开具，不再开具专票。</w:t>
      </w:r>
    </w:p>
    <w:p>
      <w:pPr>
        <w:pStyle w:val="5"/>
        <w:rPr>
          <w:lang w:val="zh-CN"/>
        </w:rPr>
      </w:pPr>
    </w:p>
    <w:p>
      <w:pPr>
        <w:pStyle w:val="5"/>
        <w:rPr>
          <w:lang w:val="zh-CN"/>
        </w:rPr>
      </w:pPr>
    </w:p>
    <w:p>
      <w:pPr>
        <w:pStyle w:val="5"/>
        <w:rPr>
          <w:lang w:val="zh-CN"/>
        </w:rPr>
      </w:pPr>
    </w:p>
    <w:p>
      <w:pPr>
        <w:pStyle w:val="2"/>
        <w:rPr>
          <w:lang w:val="zh-CN"/>
        </w:rPr>
      </w:pPr>
    </w:p>
    <w:p>
      <w:pPr>
        <w:rPr>
          <w:lang w:val="zh-CN"/>
        </w:rPr>
      </w:pPr>
    </w:p>
    <w:p>
      <w:pPr>
        <w:pStyle w:val="7"/>
        <w:rPr>
          <w:lang w:val="zh-CN"/>
        </w:rPr>
      </w:pPr>
    </w:p>
    <w:p>
      <w:pPr>
        <w:rPr>
          <w:lang w:val="zh-CN"/>
        </w:rPr>
      </w:pPr>
    </w:p>
    <w:p>
      <w:pPr>
        <w:pStyle w:val="7"/>
        <w:rPr>
          <w:lang w:val="zh-CN"/>
        </w:rPr>
      </w:pPr>
    </w:p>
    <w:p>
      <w:pPr>
        <w:rPr>
          <w:lang w:val="zh-CN"/>
        </w:rPr>
      </w:pPr>
    </w:p>
    <w:p>
      <w:pPr>
        <w:pStyle w:val="7"/>
        <w:rPr>
          <w:lang w:val="zh-CN"/>
        </w:rPr>
      </w:pPr>
    </w:p>
    <w:p>
      <w:pPr>
        <w:rPr>
          <w:lang w:val="zh-CN"/>
        </w:rPr>
      </w:pPr>
    </w:p>
    <w:p>
      <w:pPr>
        <w:pStyle w:val="2"/>
        <w:rPr>
          <w:lang w:val="zh-CN"/>
        </w:rPr>
      </w:pPr>
    </w:p>
    <w:p>
      <w:pPr>
        <w:pStyle w:val="5"/>
        <w:rPr>
          <w:lang w:val="zh-CN"/>
        </w:rPr>
      </w:pPr>
    </w:p>
    <w:p>
      <w:pPr>
        <w:pStyle w:val="5"/>
        <w:rPr>
          <w:lang w:val="zh-CN"/>
        </w:rPr>
      </w:pPr>
    </w:p>
    <w:p>
      <w:pPr>
        <w:rPr>
          <w:lang w:val="zh-CN"/>
        </w:rPr>
      </w:pPr>
    </w:p>
    <w:p>
      <w:pPr>
        <w:pStyle w:val="2"/>
        <w:rPr>
          <w:lang w:val="zh-CN"/>
        </w:rPr>
      </w:pPr>
    </w:p>
    <w:p>
      <w:pPr>
        <w:pStyle w:val="7"/>
        <w:rPr>
          <w:lang w:val="zh-CN"/>
        </w:rPr>
      </w:pPr>
    </w:p>
    <w:p>
      <w:pPr>
        <w:rPr>
          <w:lang w:val="zh-CN"/>
        </w:rPr>
      </w:pPr>
    </w:p>
    <w:p>
      <w:pPr>
        <w:pStyle w:val="2"/>
        <w:rPr>
          <w:lang w:val="zh-CN"/>
        </w:rPr>
      </w:pPr>
    </w:p>
    <w:p>
      <w:pPr>
        <w:pStyle w:val="5"/>
        <w:rPr>
          <w:lang w:val="zh-CN"/>
        </w:rPr>
      </w:pPr>
    </w:p>
    <w:p>
      <w:pPr>
        <w:pStyle w:val="5"/>
        <w:rPr>
          <w:lang w:val="zh-CN"/>
        </w:rPr>
      </w:pPr>
    </w:p>
    <w:p>
      <w:pPr>
        <w:rPr>
          <w:lang w:val="zh-CN"/>
        </w:rPr>
      </w:pPr>
    </w:p>
    <w:p>
      <w:pPr>
        <w:pStyle w:val="9"/>
        <w:ind w:left="0" w:leftChars="0" w:firstLine="0" w:firstLineChars="0"/>
        <w:rPr>
          <w:rFonts w:hint="default"/>
          <w:lang w:val="en-US" w:eastAsia="zh-CN"/>
        </w:rPr>
      </w:pPr>
    </w:p>
    <w:p>
      <w:pPr>
        <w:pStyle w:val="8"/>
        <w:jc w:val="center"/>
        <w:rPr>
          <w:color w:val="000000"/>
        </w:rPr>
      </w:pPr>
      <w:r>
        <w:rPr>
          <w:rFonts w:hint="eastAsia"/>
          <w:color w:val="000000"/>
          <w:sz w:val="28"/>
          <w:szCs w:val="24"/>
          <w:lang w:val="en-US" w:eastAsia="zh-CN"/>
        </w:rPr>
        <w:t>比选报价</w:t>
      </w:r>
      <w:r>
        <w:rPr>
          <w:rFonts w:hint="eastAsia"/>
          <w:color w:val="000000"/>
          <w:sz w:val="28"/>
          <w:szCs w:val="24"/>
        </w:rPr>
        <w:t>函</w:t>
      </w:r>
    </w:p>
    <w:p>
      <w:pPr>
        <w:tabs>
          <w:tab w:val="left" w:pos="5580"/>
        </w:tabs>
        <w:spacing w:before="120" w:line="360" w:lineRule="auto"/>
        <w:rPr>
          <w:rFonts w:hint="eastAsia" w:ascii="宋体" w:hAnsi="宋体"/>
          <w:color w:val="000000"/>
          <w:szCs w:val="21"/>
        </w:rPr>
      </w:pPr>
    </w:p>
    <w:p>
      <w:pPr>
        <w:tabs>
          <w:tab w:val="left" w:pos="5580"/>
        </w:tabs>
        <w:spacing w:before="120" w:line="360" w:lineRule="auto"/>
        <w:rPr>
          <w:rFonts w:ascii="宋体" w:hAnsi="宋体"/>
          <w:color w:val="000000"/>
          <w:szCs w:val="21"/>
        </w:rPr>
      </w:pPr>
      <w:r>
        <w:rPr>
          <w:rFonts w:hint="eastAsia" w:ascii="宋体" w:hAnsi="宋体"/>
          <w:color w:val="000000"/>
          <w:szCs w:val="21"/>
        </w:rPr>
        <w:t>致：</w:t>
      </w:r>
      <w:r>
        <w:rPr>
          <w:rFonts w:hint="eastAsia" w:ascii="宋体" w:hAnsi="宋体"/>
          <w:color w:val="000000"/>
          <w:szCs w:val="21"/>
          <w:u w:val="single"/>
        </w:rPr>
        <w:t xml:space="preserve">  </w:t>
      </w:r>
      <w:r>
        <w:rPr>
          <w:rFonts w:hint="eastAsia" w:ascii="宋体" w:hAnsi="宋体"/>
          <w:color w:val="000000"/>
          <w:szCs w:val="21"/>
          <w:u w:val="single"/>
          <w:lang w:eastAsia="zh-CN"/>
        </w:rPr>
        <w:t>安庆博物馆</w:t>
      </w:r>
      <w:r>
        <w:rPr>
          <w:rFonts w:hint="eastAsia" w:ascii="宋体" w:hAnsi="宋体"/>
          <w:color w:val="000000"/>
          <w:szCs w:val="21"/>
          <w:u w:val="single"/>
        </w:rPr>
        <w:t xml:space="preserve">  </w:t>
      </w:r>
      <w:r>
        <w:rPr>
          <w:rFonts w:hint="eastAsia" w:ascii="宋体" w:hAnsi="宋体"/>
          <w:color w:val="000000"/>
          <w:szCs w:val="21"/>
        </w:rPr>
        <w:t>（采购人名称）</w:t>
      </w:r>
    </w:p>
    <w:p>
      <w:pPr>
        <w:pStyle w:val="11"/>
        <w:tabs>
          <w:tab w:val="left" w:pos="5580"/>
        </w:tabs>
        <w:spacing w:line="360" w:lineRule="auto"/>
        <w:ind w:firstLine="420" w:firstLineChars="200"/>
        <w:rPr>
          <w:rFonts w:hAnsi="宋体"/>
          <w:color w:val="000000"/>
          <w:sz w:val="21"/>
          <w:szCs w:val="21"/>
        </w:rPr>
      </w:pPr>
      <w:r>
        <w:rPr>
          <w:rFonts w:hint="eastAsia" w:hAnsi="宋体"/>
          <w:color w:val="000000"/>
          <w:sz w:val="21"/>
          <w:szCs w:val="21"/>
        </w:rPr>
        <w:t>1、根据贵方</w:t>
      </w:r>
      <w:r>
        <w:rPr>
          <w:rFonts w:hint="eastAsia" w:hAnsi="宋体"/>
          <w:color w:val="000000"/>
          <w:sz w:val="21"/>
          <w:szCs w:val="21"/>
          <w:lang w:val="en-US" w:eastAsia="zh-CN"/>
        </w:rPr>
        <w:t>比选公告</w:t>
      </w:r>
      <w:r>
        <w:rPr>
          <w:rFonts w:hint="eastAsia" w:hAnsi="宋体"/>
          <w:color w:val="000000"/>
          <w:sz w:val="21"/>
          <w:szCs w:val="21"/>
        </w:rPr>
        <w:t>，我方决定参加贵方组织的</w:t>
      </w:r>
      <w:r>
        <w:rPr>
          <w:rFonts w:hint="eastAsia" w:hAnsi="宋体"/>
          <w:b/>
          <w:bCs/>
          <w:color w:val="000000"/>
          <w:sz w:val="21"/>
          <w:szCs w:val="21"/>
          <w:u w:val="single"/>
          <w:lang w:eastAsia="zh-CN"/>
        </w:rPr>
        <w:t>安庆博物馆地下负一层运营区域场地及设备使用评估采购</w:t>
      </w:r>
      <w:r>
        <w:rPr>
          <w:rFonts w:hint="eastAsia" w:hAnsi="宋体"/>
          <w:color w:val="000000"/>
          <w:sz w:val="21"/>
          <w:szCs w:val="21"/>
        </w:rPr>
        <w:t>的</w:t>
      </w:r>
      <w:r>
        <w:rPr>
          <w:rFonts w:hint="eastAsia" w:hAnsi="宋体"/>
          <w:color w:val="000000"/>
          <w:sz w:val="21"/>
          <w:szCs w:val="21"/>
          <w:lang w:val="en-US" w:eastAsia="zh-CN"/>
        </w:rPr>
        <w:t>比选</w:t>
      </w:r>
      <w:r>
        <w:rPr>
          <w:rFonts w:hint="eastAsia" w:hAnsi="宋体"/>
          <w:color w:val="000000"/>
          <w:sz w:val="21"/>
          <w:szCs w:val="21"/>
        </w:rPr>
        <w:t>活动。我方授权</w:t>
      </w:r>
      <w:r>
        <w:rPr>
          <w:rFonts w:hint="eastAsia" w:hAnsi="宋体"/>
          <w:color w:val="000000"/>
          <w:sz w:val="21"/>
          <w:szCs w:val="21"/>
          <w:u w:val="single"/>
        </w:rPr>
        <w:t xml:space="preserve">     </w:t>
      </w:r>
      <w:r>
        <w:rPr>
          <w:rFonts w:hint="eastAsia" w:hAnsi="宋体"/>
          <w:color w:val="000000"/>
          <w:sz w:val="21"/>
          <w:szCs w:val="21"/>
        </w:rPr>
        <w:t>(姓名和职务)代表我方</w:t>
      </w:r>
      <w:r>
        <w:rPr>
          <w:rFonts w:hint="eastAsia" w:hAnsi="宋体"/>
          <w:color w:val="000000"/>
          <w:sz w:val="21"/>
          <w:szCs w:val="21"/>
          <w:u w:val="single"/>
        </w:rPr>
        <w:t xml:space="preserve">      </w:t>
      </w:r>
      <w:r>
        <w:rPr>
          <w:rFonts w:hint="eastAsia" w:hAnsi="宋体"/>
          <w:color w:val="000000"/>
          <w:sz w:val="21"/>
          <w:szCs w:val="21"/>
          <w:u w:val="single"/>
          <w:lang w:val="en-US" w:eastAsia="zh-CN"/>
        </w:rPr>
        <w:t xml:space="preserve">     </w:t>
      </w:r>
      <w:r>
        <w:rPr>
          <w:rFonts w:hint="eastAsia" w:hAnsi="宋体"/>
          <w:color w:val="000000"/>
          <w:sz w:val="21"/>
          <w:szCs w:val="21"/>
          <w:u w:val="single"/>
        </w:rPr>
        <w:t xml:space="preserve">  </w:t>
      </w:r>
      <w:r>
        <w:rPr>
          <w:rFonts w:hint="eastAsia" w:hAnsi="宋体"/>
          <w:color w:val="000000"/>
          <w:sz w:val="21"/>
          <w:szCs w:val="21"/>
        </w:rPr>
        <w:t>（</w:t>
      </w:r>
      <w:r>
        <w:rPr>
          <w:rFonts w:hint="eastAsia" w:hAnsi="宋体"/>
          <w:color w:val="000000"/>
          <w:sz w:val="21"/>
          <w:szCs w:val="21"/>
          <w:lang w:eastAsia="zh-CN"/>
        </w:rPr>
        <w:t>参选人</w:t>
      </w:r>
      <w:r>
        <w:rPr>
          <w:rFonts w:hint="eastAsia" w:hAnsi="宋体"/>
          <w:color w:val="000000"/>
          <w:sz w:val="21"/>
          <w:szCs w:val="21"/>
        </w:rPr>
        <w:t>的名称）全权处理本项目</w:t>
      </w:r>
      <w:r>
        <w:rPr>
          <w:rFonts w:hint="eastAsia" w:hAnsi="宋体"/>
          <w:color w:val="000000"/>
          <w:sz w:val="21"/>
          <w:szCs w:val="21"/>
          <w:lang w:val="en-US" w:eastAsia="zh-CN"/>
        </w:rPr>
        <w:t>比选</w:t>
      </w:r>
      <w:r>
        <w:rPr>
          <w:rFonts w:hint="eastAsia" w:hAnsi="宋体"/>
          <w:color w:val="000000"/>
          <w:sz w:val="21"/>
          <w:szCs w:val="21"/>
        </w:rPr>
        <w:t>的有关事宜。</w:t>
      </w:r>
    </w:p>
    <w:p>
      <w:pPr>
        <w:pStyle w:val="11"/>
        <w:tabs>
          <w:tab w:val="left" w:pos="5580"/>
        </w:tabs>
        <w:spacing w:line="360" w:lineRule="auto"/>
        <w:ind w:firstLine="420" w:firstLineChars="200"/>
        <w:rPr>
          <w:rFonts w:hint="default" w:hAnsi="宋体" w:eastAsia="宋体"/>
          <w:color w:val="000000"/>
          <w:sz w:val="21"/>
          <w:szCs w:val="21"/>
          <w:highlight w:val="none"/>
          <w:lang w:val="en-US" w:eastAsia="zh-CN"/>
        </w:rPr>
      </w:pPr>
      <w:r>
        <w:rPr>
          <w:rFonts w:hint="eastAsia" w:hAnsi="宋体"/>
          <w:color w:val="000000"/>
          <w:sz w:val="21"/>
          <w:szCs w:val="21"/>
          <w:highlight w:val="none"/>
        </w:rPr>
        <w:t>2、我方</w:t>
      </w:r>
      <w:r>
        <w:rPr>
          <w:rFonts w:hint="eastAsia" w:hAnsi="宋体"/>
          <w:color w:val="000000"/>
          <w:sz w:val="21"/>
          <w:szCs w:val="21"/>
          <w:highlight w:val="none"/>
          <w:lang w:val="en-US" w:eastAsia="zh-CN"/>
        </w:rPr>
        <w:t>充分了解并完全响应比选公告的全部内容，</w:t>
      </w:r>
      <w:r>
        <w:rPr>
          <w:rFonts w:hint="eastAsia" w:hAnsi="宋体"/>
          <w:color w:val="000000"/>
          <w:sz w:val="21"/>
          <w:szCs w:val="21"/>
          <w:highlight w:val="none"/>
        </w:rPr>
        <w:t>愿意按照</w:t>
      </w:r>
      <w:r>
        <w:rPr>
          <w:rFonts w:hint="eastAsia" w:hAnsi="宋体"/>
          <w:color w:val="000000"/>
          <w:sz w:val="21"/>
          <w:szCs w:val="21"/>
          <w:highlight w:val="none"/>
          <w:lang w:eastAsia="zh-CN"/>
        </w:rPr>
        <w:t>比选</w:t>
      </w:r>
      <w:r>
        <w:rPr>
          <w:rFonts w:hint="eastAsia" w:hAnsi="宋体"/>
          <w:color w:val="000000"/>
          <w:sz w:val="21"/>
          <w:szCs w:val="21"/>
          <w:highlight w:val="none"/>
          <w:lang w:val="en-US" w:eastAsia="zh-CN"/>
        </w:rPr>
        <w:t>公告</w:t>
      </w:r>
      <w:r>
        <w:rPr>
          <w:rFonts w:hint="eastAsia" w:hAnsi="宋体"/>
          <w:color w:val="000000"/>
          <w:sz w:val="21"/>
          <w:szCs w:val="21"/>
          <w:highlight w:val="none"/>
        </w:rPr>
        <w:t>规定的各项要求，向采购人提供所需的</w:t>
      </w:r>
      <w:r>
        <w:rPr>
          <w:rFonts w:hint="eastAsia" w:hAnsi="宋体"/>
          <w:color w:val="000000"/>
          <w:sz w:val="21"/>
          <w:szCs w:val="21"/>
          <w:highlight w:val="none"/>
          <w:lang w:val="en-US" w:eastAsia="zh-CN"/>
        </w:rPr>
        <w:t>货物及服务</w:t>
      </w:r>
      <w:r>
        <w:rPr>
          <w:rFonts w:hint="eastAsia" w:hAnsi="宋体"/>
          <w:color w:val="000000"/>
          <w:sz w:val="21"/>
          <w:szCs w:val="21"/>
          <w:highlight w:val="none"/>
        </w:rPr>
        <w:t>，报价为人民币（大写）</w:t>
      </w:r>
      <w:r>
        <w:rPr>
          <w:rFonts w:hint="eastAsia" w:hAnsi="宋体"/>
          <w:color w:val="000000"/>
          <w:sz w:val="21"/>
          <w:szCs w:val="21"/>
          <w:highlight w:val="none"/>
          <w:u w:val="single"/>
        </w:rPr>
        <w:t xml:space="preserve">          </w:t>
      </w:r>
      <w:r>
        <w:rPr>
          <w:rFonts w:hint="eastAsia" w:hAnsi="宋体"/>
          <w:color w:val="000000"/>
          <w:sz w:val="21"/>
          <w:szCs w:val="21"/>
          <w:highlight w:val="none"/>
          <w:u w:val="none"/>
          <w:lang w:val="en-US" w:eastAsia="zh-CN"/>
        </w:rPr>
        <w:t>元，</w:t>
      </w:r>
      <w:r>
        <w:rPr>
          <w:rFonts w:hint="eastAsia" w:hAnsi="宋体"/>
          <w:color w:val="000000"/>
          <w:sz w:val="21"/>
          <w:szCs w:val="21"/>
          <w:highlight w:val="none"/>
        </w:rPr>
        <w:t>(小写)</w:t>
      </w:r>
      <w:r>
        <w:rPr>
          <w:rFonts w:hint="eastAsia" w:hAnsi="宋体"/>
          <w:color w:val="000000"/>
          <w:sz w:val="21"/>
          <w:szCs w:val="21"/>
          <w:highlight w:val="none"/>
          <w:u w:val="single"/>
        </w:rPr>
        <w:t xml:space="preserve">         </w:t>
      </w:r>
      <w:r>
        <w:rPr>
          <w:rFonts w:hint="eastAsia" w:hAnsi="宋体"/>
          <w:color w:val="000000"/>
          <w:sz w:val="21"/>
          <w:szCs w:val="21"/>
          <w:highlight w:val="none"/>
          <w:u w:val="none"/>
          <w:lang w:val="en-US" w:eastAsia="zh-CN"/>
        </w:rPr>
        <w:t>元</w:t>
      </w:r>
      <w:r>
        <w:rPr>
          <w:rFonts w:hint="eastAsia" w:hAnsi="宋体"/>
          <w:color w:val="000000"/>
          <w:sz w:val="21"/>
          <w:szCs w:val="21"/>
          <w:highlight w:val="none"/>
          <w:lang w:val="en-US" w:eastAsia="zh-CN"/>
        </w:rPr>
        <w:t>。</w:t>
      </w:r>
    </w:p>
    <w:p>
      <w:pPr>
        <w:pStyle w:val="11"/>
        <w:tabs>
          <w:tab w:val="left" w:pos="5580"/>
        </w:tabs>
        <w:spacing w:line="360" w:lineRule="auto"/>
        <w:ind w:firstLine="417" w:firstLineChars="199"/>
        <w:rPr>
          <w:rFonts w:hint="eastAsia" w:hAnsi="宋体"/>
          <w:b/>
          <w:bCs/>
          <w:color w:val="000000"/>
          <w:sz w:val="21"/>
          <w:szCs w:val="21"/>
          <w:highlight w:val="none"/>
          <w:u w:val="single"/>
          <w:lang w:eastAsia="zh-CN"/>
        </w:rPr>
      </w:pPr>
      <w:r>
        <w:rPr>
          <w:rFonts w:hint="eastAsia" w:hAnsi="宋体"/>
          <w:color w:val="000000"/>
          <w:sz w:val="21"/>
          <w:szCs w:val="21"/>
          <w:highlight w:val="none"/>
        </w:rPr>
        <w:t>3、一旦我方</w:t>
      </w:r>
      <w:r>
        <w:rPr>
          <w:rFonts w:hint="eastAsia" w:hAnsi="宋体"/>
          <w:color w:val="000000"/>
          <w:sz w:val="21"/>
          <w:szCs w:val="21"/>
          <w:highlight w:val="none"/>
          <w:lang w:val="en-US" w:eastAsia="zh-CN"/>
        </w:rPr>
        <w:t>成交</w:t>
      </w:r>
      <w:r>
        <w:rPr>
          <w:rFonts w:hint="eastAsia" w:hAnsi="宋体"/>
          <w:color w:val="000000"/>
          <w:sz w:val="21"/>
          <w:szCs w:val="21"/>
          <w:highlight w:val="none"/>
        </w:rPr>
        <w:t>，我方将严格履行合同规定的责任和义务，保证该项目的</w:t>
      </w:r>
      <w:r>
        <w:rPr>
          <w:rFonts w:hint="eastAsia" w:hAnsi="宋体"/>
          <w:color w:val="000000"/>
          <w:sz w:val="21"/>
          <w:szCs w:val="21"/>
          <w:highlight w:val="none"/>
          <w:lang w:val="en-US" w:eastAsia="zh-CN"/>
        </w:rPr>
        <w:t>服务完成期限为</w:t>
      </w:r>
      <w:r>
        <w:rPr>
          <w:rFonts w:hint="eastAsia" w:hAnsi="宋体"/>
          <w:color w:val="000000"/>
          <w:sz w:val="21"/>
          <w:szCs w:val="21"/>
          <w:highlight w:val="none"/>
          <w:lang w:eastAsia="zh-CN"/>
        </w:rPr>
        <w:t>：</w:t>
      </w:r>
      <w:r>
        <w:rPr>
          <w:rFonts w:hint="eastAsia" w:hAnsi="宋体"/>
          <w:b/>
          <w:bCs/>
          <w:color w:val="000000"/>
          <w:sz w:val="21"/>
          <w:szCs w:val="21"/>
          <w:highlight w:val="none"/>
          <w:u w:val="single"/>
          <w:lang w:eastAsia="zh-CN"/>
        </w:rPr>
        <w:t>合同签字生效后</w:t>
      </w:r>
      <w:r>
        <w:rPr>
          <w:rFonts w:hint="eastAsia" w:hAnsi="宋体"/>
          <w:b/>
          <w:bCs/>
          <w:color w:val="000000"/>
          <w:sz w:val="21"/>
          <w:szCs w:val="21"/>
          <w:highlight w:val="none"/>
          <w:u w:val="single"/>
          <w:lang w:val="en-US" w:eastAsia="zh-CN"/>
        </w:rPr>
        <w:t>5</w:t>
      </w:r>
      <w:r>
        <w:rPr>
          <w:rFonts w:hint="eastAsia" w:hAnsi="宋体"/>
          <w:b/>
          <w:bCs/>
          <w:color w:val="000000"/>
          <w:sz w:val="21"/>
          <w:szCs w:val="21"/>
          <w:highlight w:val="none"/>
          <w:u w:val="single"/>
          <w:lang w:eastAsia="zh-CN"/>
        </w:rPr>
        <w:t>日历天</w:t>
      </w:r>
      <w:r>
        <w:rPr>
          <w:rFonts w:hint="eastAsia" w:hAnsi="宋体"/>
          <w:b/>
          <w:bCs/>
          <w:color w:val="000000"/>
          <w:sz w:val="21"/>
          <w:szCs w:val="21"/>
          <w:highlight w:val="none"/>
          <w:u w:val="single"/>
          <w:lang w:val="en-US" w:eastAsia="zh-CN"/>
        </w:rPr>
        <w:t>内</w:t>
      </w:r>
      <w:r>
        <w:rPr>
          <w:rFonts w:hint="eastAsia" w:hAnsi="宋体"/>
          <w:b/>
          <w:bCs/>
          <w:color w:val="000000"/>
          <w:sz w:val="21"/>
          <w:szCs w:val="21"/>
          <w:highlight w:val="none"/>
          <w:u w:val="single"/>
          <w:lang w:eastAsia="zh-CN"/>
        </w:rPr>
        <w:t>完成。</w:t>
      </w:r>
    </w:p>
    <w:p>
      <w:pPr>
        <w:pStyle w:val="11"/>
        <w:tabs>
          <w:tab w:val="left" w:pos="5580"/>
        </w:tabs>
        <w:spacing w:line="360" w:lineRule="auto"/>
        <w:ind w:firstLine="417" w:firstLineChars="199"/>
        <w:rPr>
          <w:rFonts w:hAnsi="宋体"/>
          <w:color w:val="000000"/>
          <w:sz w:val="21"/>
          <w:szCs w:val="21"/>
        </w:rPr>
      </w:pPr>
      <w:r>
        <w:rPr>
          <w:rFonts w:hint="eastAsia" w:hAnsi="宋体"/>
          <w:color w:val="000000"/>
          <w:sz w:val="21"/>
          <w:szCs w:val="21"/>
          <w:highlight w:val="none"/>
          <w:lang w:val="en-US" w:eastAsia="zh-CN"/>
        </w:rPr>
        <w:t>4</w:t>
      </w:r>
      <w:r>
        <w:rPr>
          <w:rFonts w:hint="eastAsia" w:hAnsi="宋体"/>
          <w:color w:val="000000"/>
          <w:sz w:val="21"/>
          <w:szCs w:val="21"/>
          <w:highlight w:val="none"/>
        </w:rPr>
        <w:t>、我方愿意提供贵方可能另外要求的、与</w:t>
      </w:r>
      <w:r>
        <w:rPr>
          <w:rFonts w:hint="eastAsia" w:hAnsi="宋体"/>
          <w:color w:val="000000"/>
          <w:sz w:val="21"/>
          <w:szCs w:val="21"/>
          <w:highlight w:val="none"/>
          <w:lang w:val="en-US" w:eastAsia="zh-CN"/>
        </w:rPr>
        <w:t>比选</w:t>
      </w:r>
      <w:r>
        <w:rPr>
          <w:rFonts w:hint="eastAsia" w:hAnsi="宋体"/>
          <w:color w:val="000000"/>
          <w:sz w:val="21"/>
          <w:szCs w:val="21"/>
          <w:highlight w:val="none"/>
        </w:rPr>
        <w:t>有关</w:t>
      </w:r>
      <w:r>
        <w:rPr>
          <w:rFonts w:hint="eastAsia" w:hAnsi="宋体"/>
          <w:color w:val="000000"/>
          <w:sz w:val="21"/>
          <w:szCs w:val="21"/>
        </w:rPr>
        <w:t>的文件资料，并保证我方已提供和将要提供的文件是真实的、准确的。</w:t>
      </w:r>
    </w:p>
    <w:p>
      <w:pPr>
        <w:pStyle w:val="11"/>
        <w:tabs>
          <w:tab w:val="left" w:pos="5580"/>
        </w:tabs>
        <w:spacing w:line="360" w:lineRule="auto"/>
        <w:ind w:firstLine="420" w:firstLineChars="199"/>
        <w:rPr>
          <w:rFonts w:hint="default" w:hAnsi="宋体" w:eastAsia="宋体"/>
          <w:b/>
          <w:bCs/>
          <w:color w:val="000000"/>
          <w:sz w:val="21"/>
          <w:szCs w:val="21"/>
          <w:lang w:val="en-US" w:eastAsia="zh-CN"/>
        </w:rPr>
      </w:pPr>
      <w:r>
        <w:rPr>
          <w:rFonts w:hint="eastAsia" w:hAnsi="宋体"/>
          <w:b/>
          <w:bCs/>
          <w:color w:val="000000"/>
          <w:sz w:val="21"/>
          <w:szCs w:val="21"/>
          <w:lang w:val="en-US" w:eastAsia="zh-CN"/>
        </w:rPr>
        <w:t>5、我方承诺中选后提供的货物及服务完全响应本项目需求，否则将接受采购人取消中选资格等一切处罚。</w:t>
      </w:r>
    </w:p>
    <w:p>
      <w:pPr>
        <w:pStyle w:val="11"/>
        <w:tabs>
          <w:tab w:val="left" w:pos="5580"/>
        </w:tabs>
        <w:spacing w:line="360" w:lineRule="auto"/>
        <w:ind w:right="360" w:firstLine="3570" w:firstLineChars="1700"/>
        <w:rPr>
          <w:rFonts w:hAnsi="宋体"/>
          <w:color w:val="000000"/>
          <w:szCs w:val="21"/>
        </w:rPr>
      </w:pPr>
    </w:p>
    <w:p>
      <w:pPr>
        <w:pStyle w:val="11"/>
        <w:tabs>
          <w:tab w:val="left" w:pos="5580"/>
        </w:tabs>
        <w:spacing w:line="360" w:lineRule="auto"/>
        <w:ind w:right="360" w:firstLine="3570" w:firstLineChars="1700"/>
        <w:rPr>
          <w:rFonts w:hAnsi="宋体"/>
          <w:color w:val="000000"/>
          <w:szCs w:val="21"/>
        </w:rPr>
      </w:pPr>
    </w:p>
    <w:p>
      <w:pPr>
        <w:pStyle w:val="11"/>
        <w:tabs>
          <w:tab w:val="left" w:pos="5580"/>
        </w:tabs>
        <w:spacing w:line="360" w:lineRule="auto"/>
        <w:ind w:right="360" w:firstLine="3570" w:firstLineChars="1700"/>
        <w:rPr>
          <w:rFonts w:hAnsi="宋体"/>
          <w:color w:val="000000"/>
          <w:szCs w:val="21"/>
        </w:rPr>
      </w:pPr>
    </w:p>
    <w:p>
      <w:pPr>
        <w:pStyle w:val="11"/>
        <w:tabs>
          <w:tab w:val="left" w:pos="5580"/>
        </w:tabs>
        <w:spacing w:line="480" w:lineRule="auto"/>
        <w:ind w:right="360" w:firstLine="3570" w:firstLineChars="1700"/>
        <w:rPr>
          <w:rFonts w:hAnsi="宋体"/>
          <w:color w:val="000000"/>
          <w:sz w:val="21"/>
          <w:szCs w:val="21"/>
          <w:u w:val="single"/>
        </w:rPr>
      </w:pPr>
      <w:r>
        <w:rPr>
          <w:rFonts w:hint="eastAsia" w:hAnsi="宋体"/>
          <w:color w:val="000000"/>
          <w:sz w:val="21"/>
          <w:szCs w:val="21"/>
          <w:lang w:eastAsia="zh-CN"/>
        </w:rPr>
        <w:t>参选人</w:t>
      </w:r>
      <w:r>
        <w:rPr>
          <w:rFonts w:hint="eastAsia" w:hAnsi="宋体"/>
          <w:color w:val="000000"/>
          <w:sz w:val="21"/>
          <w:szCs w:val="21"/>
        </w:rPr>
        <w:t>：</w:t>
      </w:r>
      <w:r>
        <w:rPr>
          <w:rFonts w:hint="eastAsia" w:hAnsi="宋体"/>
          <w:color w:val="000000"/>
          <w:sz w:val="21"/>
          <w:szCs w:val="21"/>
          <w:u w:val="single"/>
        </w:rPr>
        <w:t xml:space="preserve">                           （盖章） </w:t>
      </w:r>
    </w:p>
    <w:p>
      <w:pPr>
        <w:pStyle w:val="11"/>
        <w:tabs>
          <w:tab w:val="left" w:pos="5580"/>
        </w:tabs>
        <w:spacing w:line="480" w:lineRule="auto"/>
        <w:ind w:firstLine="420" w:firstLineChars="200"/>
        <w:rPr>
          <w:rFonts w:hAnsi="宋体"/>
          <w:color w:val="000000"/>
          <w:sz w:val="21"/>
          <w:szCs w:val="21"/>
          <w:u w:val="single"/>
        </w:rPr>
      </w:pPr>
      <w:r>
        <w:rPr>
          <w:rFonts w:hint="eastAsia" w:hAnsi="宋体"/>
          <w:color w:val="000000"/>
          <w:sz w:val="21"/>
          <w:szCs w:val="21"/>
        </w:rPr>
        <w:t xml:space="preserve">                              单位地址：</w:t>
      </w:r>
      <w:r>
        <w:rPr>
          <w:rFonts w:hint="eastAsia" w:hAnsi="宋体"/>
          <w:color w:val="000000"/>
          <w:sz w:val="21"/>
          <w:szCs w:val="21"/>
          <w:u w:val="single"/>
        </w:rPr>
        <w:tab/>
      </w:r>
      <w:r>
        <w:rPr>
          <w:rFonts w:hint="eastAsia" w:hAnsi="宋体"/>
          <w:color w:val="000000"/>
          <w:sz w:val="21"/>
          <w:szCs w:val="21"/>
          <w:u w:val="single"/>
        </w:rPr>
        <w:tab/>
      </w:r>
      <w:r>
        <w:rPr>
          <w:rFonts w:hint="eastAsia" w:hAnsi="宋体"/>
          <w:color w:val="000000"/>
          <w:sz w:val="21"/>
          <w:szCs w:val="21"/>
          <w:u w:val="single"/>
        </w:rPr>
        <w:tab/>
      </w:r>
      <w:r>
        <w:rPr>
          <w:rFonts w:hint="eastAsia" w:hAnsi="宋体"/>
          <w:color w:val="000000"/>
          <w:sz w:val="21"/>
          <w:szCs w:val="21"/>
          <w:u w:val="single"/>
        </w:rPr>
        <w:tab/>
      </w:r>
      <w:r>
        <w:rPr>
          <w:rFonts w:hint="eastAsia" w:hAnsi="宋体"/>
          <w:color w:val="000000"/>
          <w:sz w:val="21"/>
          <w:szCs w:val="21"/>
          <w:u w:val="single"/>
        </w:rPr>
        <w:tab/>
      </w:r>
      <w:r>
        <w:rPr>
          <w:rFonts w:hint="eastAsia" w:hAnsi="宋体"/>
          <w:color w:val="000000"/>
          <w:sz w:val="21"/>
          <w:szCs w:val="21"/>
          <w:u w:val="single"/>
        </w:rPr>
        <w:tab/>
      </w:r>
      <w:r>
        <w:rPr>
          <w:rFonts w:hint="eastAsia" w:hAnsi="宋体"/>
          <w:color w:val="000000"/>
          <w:sz w:val="21"/>
          <w:szCs w:val="21"/>
          <w:u w:val="single"/>
        </w:rPr>
        <w:t xml:space="preserve">      </w:t>
      </w:r>
    </w:p>
    <w:p>
      <w:pPr>
        <w:pStyle w:val="11"/>
        <w:tabs>
          <w:tab w:val="left" w:pos="5580"/>
        </w:tabs>
        <w:spacing w:line="480" w:lineRule="auto"/>
        <w:ind w:firstLine="420" w:firstLineChars="200"/>
        <w:rPr>
          <w:rFonts w:hAnsi="宋体"/>
          <w:color w:val="000000"/>
          <w:sz w:val="21"/>
          <w:szCs w:val="21"/>
          <w:u w:val="single"/>
        </w:rPr>
      </w:pPr>
      <w:r>
        <w:rPr>
          <w:rFonts w:hint="eastAsia" w:hAnsi="宋体"/>
          <w:color w:val="000000"/>
          <w:sz w:val="21"/>
          <w:szCs w:val="21"/>
        </w:rPr>
        <w:t xml:space="preserve">                              </w:t>
      </w:r>
      <w:r>
        <w:rPr>
          <w:rFonts w:hint="eastAsia" w:hAnsi="宋体" w:cs="宋体"/>
          <w:highlight w:val="none"/>
        </w:rPr>
        <w:t>法定代表人或委托代理人：</w:t>
      </w:r>
      <w:r>
        <w:rPr>
          <w:rFonts w:hAnsi="宋体" w:cs="宋体"/>
          <w:highlight w:val="none"/>
          <w:u w:val="single"/>
        </w:rPr>
        <w:t xml:space="preserve">      </w:t>
      </w:r>
      <w:r>
        <w:rPr>
          <w:rFonts w:hint="eastAsia" w:hAnsi="宋体" w:cs="宋体"/>
          <w:highlight w:val="none"/>
          <w:u w:val="single"/>
        </w:rPr>
        <w:t xml:space="preserve">   （签字或盖章）</w:t>
      </w:r>
    </w:p>
    <w:p>
      <w:pPr>
        <w:pStyle w:val="11"/>
        <w:tabs>
          <w:tab w:val="left" w:pos="5580"/>
        </w:tabs>
        <w:spacing w:line="480" w:lineRule="auto"/>
        <w:ind w:firstLine="3570" w:firstLineChars="1700"/>
        <w:rPr>
          <w:rFonts w:hAnsi="宋体"/>
          <w:color w:val="000000"/>
          <w:sz w:val="21"/>
          <w:szCs w:val="21"/>
        </w:rPr>
      </w:pPr>
      <w:r>
        <w:rPr>
          <w:rFonts w:hint="eastAsia" w:hAnsi="宋体"/>
          <w:color w:val="000000"/>
          <w:sz w:val="21"/>
          <w:szCs w:val="21"/>
        </w:rPr>
        <w:t>日期：       年      月      日</w:t>
      </w:r>
    </w:p>
    <w:p>
      <w:pPr>
        <w:pStyle w:val="30"/>
        <w:rPr>
          <w:rFonts w:hint="eastAsia" w:ascii="仿宋" w:hAnsi="仿宋" w:eastAsia="仿宋" w:cs="仿宋"/>
          <w:b w:val="0"/>
          <w:bCs w:val="0"/>
          <w:color w:val="auto"/>
          <w:sz w:val="32"/>
          <w:szCs w:val="32"/>
          <w:highlight w:val="none"/>
          <w:u w:val="none"/>
          <w:lang w:val="en-US" w:eastAsia="zh-CN"/>
        </w:rPr>
      </w:pPr>
    </w:p>
    <w:p>
      <w:pPr>
        <w:pStyle w:val="30"/>
        <w:rPr>
          <w:rFonts w:hint="eastAsia" w:ascii="仿宋" w:hAnsi="仿宋" w:eastAsia="仿宋" w:cs="仿宋"/>
          <w:b w:val="0"/>
          <w:bCs w:val="0"/>
          <w:color w:val="auto"/>
          <w:sz w:val="32"/>
          <w:szCs w:val="32"/>
          <w:highlight w:val="none"/>
          <w:u w:val="none"/>
          <w:lang w:val="en-US" w:eastAsia="zh-CN"/>
        </w:rPr>
      </w:pPr>
    </w:p>
    <w:p>
      <w:pPr>
        <w:pStyle w:val="30"/>
        <w:rPr>
          <w:rFonts w:hint="eastAsia" w:ascii="仿宋" w:hAnsi="仿宋" w:eastAsia="仿宋" w:cs="仿宋"/>
          <w:b w:val="0"/>
          <w:bCs w:val="0"/>
          <w:color w:val="auto"/>
          <w:sz w:val="32"/>
          <w:szCs w:val="32"/>
          <w:highlight w:val="none"/>
          <w:u w:val="none"/>
          <w:lang w:val="en-US" w:eastAsia="zh-CN"/>
        </w:rPr>
      </w:pPr>
    </w:p>
    <w:p>
      <w:pPr>
        <w:pStyle w:val="30"/>
        <w:rPr>
          <w:rFonts w:hint="eastAsia" w:ascii="仿宋" w:hAnsi="仿宋" w:eastAsia="仿宋" w:cs="仿宋"/>
          <w:b w:val="0"/>
          <w:bCs w:val="0"/>
          <w:color w:val="auto"/>
          <w:sz w:val="32"/>
          <w:szCs w:val="32"/>
          <w:highlight w:val="none"/>
          <w:u w:val="none"/>
          <w:lang w:val="en-US" w:eastAsia="zh-CN"/>
        </w:rPr>
      </w:pPr>
    </w:p>
    <w:p>
      <w:pPr>
        <w:pStyle w:val="8"/>
        <w:shd w:val="clear" w:color="auto" w:fill="FFFFFF"/>
        <w:jc w:val="center"/>
        <w:rPr>
          <w:rFonts w:hint="eastAsia" w:ascii="宋体" w:hAnsi="宋体" w:eastAsia="宋体" w:cs="Times New Roman"/>
          <w:color w:val="000000"/>
          <w:sz w:val="28"/>
          <w:szCs w:val="24"/>
          <w:lang w:val="en-US" w:eastAsia="zh-CN"/>
        </w:rPr>
      </w:pPr>
      <w:bookmarkStart w:id="26" w:name="_Toc476584438"/>
      <w:bookmarkStart w:id="27" w:name="_Toc54941350"/>
      <w:r>
        <w:rPr>
          <w:rFonts w:hint="eastAsia" w:ascii="宋体" w:hAnsi="宋体" w:eastAsia="宋体" w:cs="Times New Roman"/>
          <w:color w:val="000000"/>
          <w:sz w:val="28"/>
          <w:szCs w:val="24"/>
          <w:lang w:val="en-US" w:eastAsia="zh-CN"/>
        </w:rPr>
        <w:t>相关证明文件</w:t>
      </w:r>
      <w:bookmarkEnd w:id="26"/>
      <w:bookmarkEnd w:id="27"/>
    </w:p>
    <w:p>
      <w:pPr>
        <w:keepNext w:val="0"/>
        <w:keepLines w:val="0"/>
        <w:widowControl w:val="0"/>
        <w:numPr>
          <w:ilvl w:val="0"/>
          <w:numId w:val="2"/>
        </w:numPr>
        <w:suppressLineNumbers w:val="0"/>
        <w:spacing w:before="0" w:beforeAutospacing="0" w:after="0" w:afterAutospacing="0" w:line="360" w:lineRule="auto"/>
        <w:ind w:left="0" w:right="0" w:firstLine="420" w:firstLineChars="200"/>
        <w:jc w:val="both"/>
        <w:rPr>
          <w:rFonts w:hint="eastAsia" w:ascii="宋体" w:hAnsi="Times New Roman" w:eastAsia="宋体" w:cs="宋体"/>
          <w:szCs w:val="21"/>
          <w:lang w:val="en-US"/>
        </w:rPr>
      </w:pPr>
      <w:r>
        <w:rPr>
          <w:rFonts w:hint="eastAsia" w:ascii="宋体" w:hAnsi="宋体" w:eastAsia="宋体" w:cs="宋体"/>
          <w:kern w:val="2"/>
          <w:sz w:val="21"/>
          <w:szCs w:val="21"/>
          <w:lang w:val="en-US" w:eastAsia="zh-CN" w:bidi="ar"/>
        </w:rPr>
        <w:t>营业执照、税务登记证复印件（如为三证合一的，只需提供三证合一的营业执照）；</w:t>
      </w:r>
    </w:p>
    <w:p>
      <w:pPr>
        <w:spacing w:line="360" w:lineRule="auto"/>
        <w:ind w:firstLine="420" w:firstLineChars="200"/>
        <w:rPr>
          <w:rFonts w:ascii="宋体" w:cs="宋体"/>
          <w:szCs w:val="21"/>
        </w:rPr>
      </w:pPr>
      <w:r>
        <w:rPr>
          <w:rFonts w:hint="eastAsia" w:ascii="宋体" w:hAnsi="宋体" w:cs="宋体"/>
          <w:szCs w:val="21"/>
          <w:lang w:val="en-US" w:eastAsia="zh-CN"/>
        </w:rPr>
        <w:t>2</w:t>
      </w:r>
      <w:r>
        <w:rPr>
          <w:rFonts w:hint="eastAsia" w:ascii="宋体" w:hAnsi="宋体" w:cs="宋体"/>
          <w:szCs w:val="21"/>
        </w:rPr>
        <w:t>、法定代表人</w:t>
      </w:r>
      <w:r>
        <w:rPr>
          <w:rFonts w:hint="eastAsia" w:ascii="宋体" w:hAnsi="宋体" w:cs="宋体"/>
          <w:b/>
          <w:szCs w:val="21"/>
          <w:highlight w:val="none"/>
          <w:lang w:eastAsia="zh-CN"/>
        </w:rPr>
        <w:t>（</w:t>
      </w:r>
      <w:r>
        <w:rPr>
          <w:rFonts w:hint="eastAsia" w:ascii="宋体" w:hAnsi="宋体" w:cs="宋体"/>
          <w:b/>
          <w:szCs w:val="21"/>
          <w:highlight w:val="none"/>
          <w:lang w:val="en-US" w:eastAsia="zh-CN"/>
        </w:rPr>
        <w:t>经营者</w:t>
      </w:r>
      <w:r>
        <w:rPr>
          <w:rFonts w:hint="eastAsia" w:ascii="宋体" w:hAnsi="宋体" w:cs="宋体"/>
          <w:b/>
          <w:szCs w:val="21"/>
          <w:highlight w:val="none"/>
          <w:lang w:eastAsia="zh-CN"/>
        </w:rPr>
        <w:t>）</w:t>
      </w:r>
      <w:r>
        <w:rPr>
          <w:rFonts w:hint="eastAsia" w:ascii="宋体" w:hAnsi="宋体" w:cs="宋体"/>
          <w:szCs w:val="21"/>
        </w:rPr>
        <w:t>身份证明书（格式见附件）及其有效二代居民身份证；</w:t>
      </w:r>
    </w:p>
    <w:p>
      <w:pPr>
        <w:spacing w:line="360" w:lineRule="auto"/>
        <w:ind w:firstLine="420" w:firstLineChars="200"/>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、法定代表人</w:t>
      </w:r>
      <w:r>
        <w:rPr>
          <w:rFonts w:hint="eastAsia" w:ascii="宋体" w:hAnsi="宋体" w:cs="宋体"/>
          <w:b/>
          <w:szCs w:val="21"/>
          <w:highlight w:val="none"/>
          <w:lang w:eastAsia="zh-CN"/>
        </w:rPr>
        <w:t>（</w:t>
      </w:r>
      <w:r>
        <w:rPr>
          <w:rFonts w:hint="eastAsia" w:ascii="宋体" w:hAnsi="宋体" w:cs="宋体"/>
          <w:b/>
          <w:szCs w:val="21"/>
          <w:highlight w:val="none"/>
          <w:lang w:val="en-US" w:eastAsia="zh-CN"/>
        </w:rPr>
        <w:t>经营者</w:t>
      </w:r>
      <w:r>
        <w:rPr>
          <w:rFonts w:hint="eastAsia" w:ascii="宋体" w:hAnsi="宋体" w:cs="宋体"/>
          <w:b/>
          <w:szCs w:val="21"/>
          <w:highlight w:val="none"/>
          <w:lang w:eastAsia="zh-CN"/>
        </w:rPr>
        <w:t>）</w:t>
      </w:r>
      <w:r>
        <w:rPr>
          <w:rFonts w:hint="eastAsia" w:ascii="宋体" w:hAnsi="宋体" w:cs="宋体"/>
          <w:szCs w:val="21"/>
        </w:rPr>
        <w:t>授权委托书（格式见附件）及委托代理人有效二代居民身份证，若法定代表人（经营者）本人参与比选则不需此件；</w:t>
      </w:r>
    </w:p>
    <w:p>
      <w:pPr>
        <w:spacing w:line="360" w:lineRule="auto"/>
        <w:ind w:firstLine="420" w:firstLineChars="200"/>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、参选人认为提供的其他材料</w:t>
      </w:r>
    </w:p>
    <w:p>
      <w:pPr>
        <w:spacing w:line="360" w:lineRule="auto"/>
        <w:ind w:firstLine="420" w:firstLineChars="200"/>
        <w:rPr>
          <w:rFonts w:hint="eastAsia" w:ascii="宋体" w:hAnsi="宋体" w:eastAsia="宋体" w:cs="Times New Roman"/>
          <w:szCs w:val="21"/>
          <w:highlight w:val="none"/>
        </w:rPr>
      </w:pPr>
    </w:p>
    <w:p>
      <w:pPr>
        <w:numPr>
          <w:ilvl w:val="0"/>
          <w:numId w:val="0"/>
        </w:numPr>
        <w:spacing w:line="360" w:lineRule="auto"/>
        <w:ind w:leftChars="175"/>
        <w:rPr>
          <w:rFonts w:hint="eastAsia" w:ascii="宋体" w:hAnsi="宋体" w:cs="宋体"/>
          <w:b/>
          <w:spacing w:val="-4"/>
          <w:kern w:val="0"/>
          <w:sz w:val="21"/>
          <w:szCs w:val="21"/>
          <w:highlight w:val="none"/>
        </w:rPr>
      </w:pPr>
    </w:p>
    <w:p>
      <w:pPr>
        <w:numPr>
          <w:ilvl w:val="0"/>
          <w:numId w:val="0"/>
        </w:numPr>
        <w:spacing w:line="360" w:lineRule="auto"/>
        <w:ind w:leftChars="175"/>
        <w:rPr>
          <w:rFonts w:hint="eastAsia" w:ascii="宋体" w:hAnsi="宋体" w:cs="宋体"/>
          <w:b/>
          <w:spacing w:val="-4"/>
          <w:kern w:val="0"/>
          <w:sz w:val="21"/>
          <w:szCs w:val="21"/>
          <w:highlight w:val="none"/>
        </w:rPr>
      </w:pPr>
    </w:p>
    <w:p>
      <w:pPr>
        <w:numPr>
          <w:ilvl w:val="0"/>
          <w:numId w:val="0"/>
        </w:numPr>
        <w:spacing w:line="360" w:lineRule="auto"/>
        <w:ind w:leftChars="175"/>
        <w:rPr>
          <w:rFonts w:hint="eastAsia" w:ascii="宋体" w:hAnsi="宋体" w:cs="宋体"/>
          <w:b/>
          <w:spacing w:val="-4"/>
          <w:kern w:val="0"/>
          <w:sz w:val="21"/>
          <w:szCs w:val="21"/>
          <w:highlight w:val="none"/>
        </w:rPr>
      </w:pPr>
    </w:p>
    <w:p>
      <w:pPr>
        <w:numPr>
          <w:ilvl w:val="0"/>
          <w:numId w:val="0"/>
        </w:numPr>
        <w:spacing w:line="360" w:lineRule="auto"/>
        <w:ind w:leftChars="175"/>
        <w:rPr>
          <w:rFonts w:hint="eastAsia" w:ascii="宋体" w:hAnsi="宋体" w:cs="宋体"/>
          <w:b/>
          <w:spacing w:val="-4"/>
          <w:kern w:val="0"/>
          <w:sz w:val="21"/>
          <w:szCs w:val="21"/>
          <w:highlight w:val="none"/>
        </w:rPr>
      </w:pPr>
    </w:p>
    <w:p>
      <w:pPr>
        <w:numPr>
          <w:ilvl w:val="0"/>
          <w:numId w:val="0"/>
        </w:numPr>
        <w:spacing w:line="360" w:lineRule="auto"/>
        <w:ind w:leftChars="175"/>
        <w:rPr>
          <w:rFonts w:hint="eastAsia" w:ascii="宋体" w:hAnsi="宋体" w:cs="宋体"/>
          <w:b/>
          <w:spacing w:val="-4"/>
          <w:kern w:val="0"/>
          <w:sz w:val="21"/>
          <w:szCs w:val="21"/>
          <w:highlight w:val="none"/>
        </w:rPr>
      </w:pPr>
    </w:p>
    <w:p>
      <w:pPr>
        <w:numPr>
          <w:ilvl w:val="0"/>
          <w:numId w:val="0"/>
        </w:numPr>
        <w:spacing w:line="360" w:lineRule="auto"/>
        <w:ind w:leftChars="175"/>
        <w:rPr>
          <w:rFonts w:hint="eastAsia" w:ascii="宋体" w:hAnsi="宋体" w:cs="宋体"/>
          <w:b/>
          <w:spacing w:val="-4"/>
          <w:kern w:val="0"/>
          <w:sz w:val="21"/>
          <w:szCs w:val="21"/>
          <w:highlight w:val="none"/>
        </w:rPr>
      </w:pPr>
    </w:p>
    <w:p>
      <w:pPr>
        <w:numPr>
          <w:ilvl w:val="0"/>
          <w:numId w:val="0"/>
        </w:numPr>
        <w:spacing w:line="360" w:lineRule="auto"/>
        <w:ind w:leftChars="175"/>
        <w:rPr>
          <w:rFonts w:hint="eastAsia" w:ascii="宋体" w:hAnsi="宋体" w:cs="宋体"/>
          <w:b/>
          <w:spacing w:val="-4"/>
          <w:kern w:val="0"/>
          <w:sz w:val="21"/>
          <w:szCs w:val="21"/>
          <w:highlight w:val="none"/>
        </w:rPr>
      </w:pPr>
    </w:p>
    <w:p>
      <w:pPr>
        <w:numPr>
          <w:ilvl w:val="0"/>
          <w:numId w:val="0"/>
        </w:numPr>
        <w:spacing w:line="360" w:lineRule="auto"/>
        <w:ind w:leftChars="175"/>
        <w:rPr>
          <w:rFonts w:hint="eastAsia" w:ascii="宋体" w:hAnsi="宋体" w:cs="宋体"/>
          <w:b/>
          <w:spacing w:val="-4"/>
          <w:kern w:val="0"/>
          <w:sz w:val="21"/>
          <w:szCs w:val="21"/>
          <w:highlight w:val="none"/>
        </w:rPr>
      </w:pPr>
    </w:p>
    <w:p>
      <w:pPr>
        <w:numPr>
          <w:ilvl w:val="0"/>
          <w:numId w:val="0"/>
        </w:numPr>
        <w:spacing w:line="360" w:lineRule="auto"/>
        <w:ind w:leftChars="175"/>
        <w:rPr>
          <w:rFonts w:hint="eastAsia" w:ascii="宋体" w:hAnsi="宋体" w:cs="宋体"/>
          <w:b/>
          <w:spacing w:val="-4"/>
          <w:kern w:val="0"/>
          <w:sz w:val="21"/>
          <w:szCs w:val="21"/>
          <w:highlight w:val="none"/>
        </w:rPr>
      </w:pPr>
    </w:p>
    <w:p>
      <w:pPr>
        <w:numPr>
          <w:ilvl w:val="0"/>
          <w:numId w:val="0"/>
        </w:numPr>
        <w:spacing w:line="360" w:lineRule="auto"/>
        <w:ind w:leftChars="175"/>
        <w:rPr>
          <w:rFonts w:hint="eastAsia" w:ascii="宋体" w:hAnsi="宋体" w:cs="宋体"/>
          <w:b/>
          <w:spacing w:val="-4"/>
          <w:kern w:val="0"/>
          <w:sz w:val="21"/>
          <w:szCs w:val="21"/>
          <w:highlight w:val="none"/>
        </w:rPr>
      </w:pPr>
    </w:p>
    <w:p>
      <w:pPr>
        <w:numPr>
          <w:ilvl w:val="0"/>
          <w:numId w:val="0"/>
        </w:numPr>
        <w:spacing w:line="360" w:lineRule="auto"/>
        <w:ind w:leftChars="175"/>
        <w:rPr>
          <w:rFonts w:hint="eastAsia" w:ascii="宋体" w:hAnsi="宋体" w:cs="宋体"/>
          <w:b/>
          <w:spacing w:val="-4"/>
          <w:kern w:val="0"/>
          <w:sz w:val="21"/>
          <w:szCs w:val="21"/>
          <w:highlight w:val="none"/>
        </w:rPr>
      </w:pPr>
    </w:p>
    <w:p>
      <w:pPr>
        <w:numPr>
          <w:ilvl w:val="0"/>
          <w:numId w:val="0"/>
        </w:numPr>
        <w:spacing w:line="360" w:lineRule="auto"/>
        <w:ind w:leftChars="175"/>
        <w:rPr>
          <w:rFonts w:hint="eastAsia" w:ascii="宋体" w:hAnsi="宋体" w:cs="宋体"/>
          <w:b/>
          <w:spacing w:val="-4"/>
          <w:kern w:val="0"/>
          <w:sz w:val="21"/>
          <w:szCs w:val="21"/>
          <w:highlight w:val="none"/>
        </w:rPr>
      </w:pPr>
    </w:p>
    <w:p>
      <w:pPr>
        <w:numPr>
          <w:ilvl w:val="0"/>
          <w:numId w:val="0"/>
        </w:numPr>
        <w:spacing w:line="360" w:lineRule="auto"/>
        <w:ind w:leftChars="175"/>
        <w:rPr>
          <w:rFonts w:hint="eastAsia" w:ascii="宋体" w:hAnsi="宋体" w:cs="宋体"/>
          <w:b/>
          <w:spacing w:val="-4"/>
          <w:kern w:val="0"/>
          <w:sz w:val="21"/>
          <w:szCs w:val="21"/>
          <w:highlight w:val="none"/>
        </w:rPr>
      </w:pPr>
    </w:p>
    <w:p>
      <w:pPr>
        <w:numPr>
          <w:ilvl w:val="0"/>
          <w:numId w:val="0"/>
        </w:numPr>
        <w:spacing w:line="360" w:lineRule="auto"/>
        <w:ind w:leftChars="175"/>
        <w:rPr>
          <w:rFonts w:hint="eastAsia" w:ascii="宋体" w:hAnsi="宋体" w:cs="宋体"/>
          <w:b/>
          <w:spacing w:val="-4"/>
          <w:kern w:val="0"/>
          <w:sz w:val="21"/>
          <w:szCs w:val="21"/>
          <w:highlight w:val="none"/>
        </w:rPr>
      </w:pPr>
    </w:p>
    <w:p>
      <w:pPr>
        <w:numPr>
          <w:ilvl w:val="0"/>
          <w:numId w:val="0"/>
        </w:numPr>
        <w:spacing w:line="360" w:lineRule="auto"/>
        <w:ind w:leftChars="175"/>
        <w:rPr>
          <w:rFonts w:hint="eastAsia" w:ascii="宋体" w:hAnsi="宋体" w:cs="宋体"/>
          <w:b/>
          <w:spacing w:val="-4"/>
          <w:kern w:val="0"/>
          <w:sz w:val="21"/>
          <w:szCs w:val="21"/>
          <w:highlight w:val="none"/>
        </w:rPr>
      </w:pPr>
    </w:p>
    <w:p>
      <w:pPr>
        <w:numPr>
          <w:ilvl w:val="0"/>
          <w:numId w:val="0"/>
        </w:numPr>
        <w:spacing w:line="360" w:lineRule="auto"/>
        <w:ind w:leftChars="175"/>
        <w:rPr>
          <w:rFonts w:hint="eastAsia" w:ascii="宋体" w:hAnsi="宋体" w:cs="宋体"/>
          <w:b/>
          <w:spacing w:val="-4"/>
          <w:kern w:val="0"/>
          <w:sz w:val="21"/>
          <w:szCs w:val="21"/>
          <w:highlight w:val="none"/>
        </w:rPr>
      </w:pPr>
    </w:p>
    <w:p>
      <w:pPr>
        <w:numPr>
          <w:ilvl w:val="0"/>
          <w:numId w:val="0"/>
        </w:numPr>
        <w:spacing w:line="360" w:lineRule="auto"/>
        <w:ind w:leftChars="175"/>
        <w:rPr>
          <w:rFonts w:hint="eastAsia" w:ascii="宋体" w:hAnsi="宋体" w:cs="宋体"/>
          <w:b/>
          <w:spacing w:val="-4"/>
          <w:kern w:val="0"/>
          <w:sz w:val="21"/>
          <w:szCs w:val="21"/>
          <w:highlight w:val="none"/>
        </w:rPr>
      </w:pPr>
    </w:p>
    <w:p>
      <w:pPr>
        <w:pStyle w:val="2"/>
        <w:rPr>
          <w:rFonts w:hint="eastAsia" w:ascii="宋体" w:hAnsi="宋体" w:cs="宋体"/>
          <w:b/>
          <w:spacing w:val="-4"/>
          <w:kern w:val="0"/>
          <w:sz w:val="21"/>
          <w:szCs w:val="21"/>
          <w:highlight w:val="none"/>
        </w:rPr>
      </w:pPr>
    </w:p>
    <w:p>
      <w:pPr>
        <w:pStyle w:val="5"/>
        <w:rPr>
          <w:rFonts w:hint="eastAsia" w:ascii="宋体" w:hAnsi="宋体" w:cs="宋体"/>
          <w:b/>
          <w:spacing w:val="-4"/>
          <w:kern w:val="0"/>
          <w:sz w:val="21"/>
          <w:szCs w:val="21"/>
          <w:highlight w:val="none"/>
        </w:rPr>
      </w:pPr>
    </w:p>
    <w:p>
      <w:pPr>
        <w:pStyle w:val="5"/>
        <w:rPr>
          <w:rFonts w:hint="eastAsia" w:ascii="宋体" w:hAnsi="宋体" w:cs="宋体"/>
          <w:b/>
          <w:spacing w:val="-4"/>
          <w:kern w:val="0"/>
          <w:sz w:val="21"/>
          <w:szCs w:val="21"/>
          <w:highlight w:val="none"/>
        </w:rPr>
      </w:pPr>
    </w:p>
    <w:p>
      <w:pPr>
        <w:pStyle w:val="37"/>
        <w:ind w:left="0" w:leftChars="0" w:firstLine="0" w:firstLineChars="0"/>
        <w:rPr>
          <w:rFonts w:hint="eastAsia"/>
        </w:rPr>
      </w:pPr>
    </w:p>
    <w:p>
      <w:pPr>
        <w:numPr>
          <w:ilvl w:val="0"/>
          <w:numId w:val="0"/>
        </w:numPr>
        <w:spacing w:line="360" w:lineRule="auto"/>
        <w:ind w:leftChars="175"/>
        <w:rPr>
          <w:rFonts w:hint="eastAsia" w:ascii="宋体" w:hAnsi="宋体" w:cs="宋体"/>
          <w:b/>
          <w:spacing w:val="-4"/>
          <w:kern w:val="0"/>
          <w:sz w:val="21"/>
          <w:szCs w:val="21"/>
          <w:highlight w:val="none"/>
        </w:rPr>
      </w:pPr>
    </w:p>
    <w:p>
      <w:pPr>
        <w:pStyle w:val="2"/>
        <w:rPr>
          <w:rFonts w:hint="eastAsia"/>
        </w:rPr>
      </w:pPr>
    </w:p>
    <w:p>
      <w:pPr>
        <w:numPr>
          <w:ilvl w:val="0"/>
          <w:numId w:val="0"/>
        </w:numPr>
        <w:spacing w:line="360" w:lineRule="auto"/>
        <w:ind w:leftChars="175"/>
        <w:rPr>
          <w:rFonts w:ascii="宋体" w:hAnsi="宋体" w:cs="宋体"/>
          <w:b/>
          <w:spacing w:val="-4"/>
          <w:kern w:val="0"/>
          <w:sz w:val="21"/>
          <w:szCs w:val="21"/>
          <w:highlight w:val="none"/>
        </w:rPr>
      </w:pPr>
      <w:r>
        <w:rPr>
          <w:rFonts w:hint="eastAsia" w:ascii="宋体" w:hAnsi="宋体" w:cs="宋体"/>
          <w:b/>
          <w:spacing w:val="-4"/>
          <w:kern w:val="0"/>
          <w:sz w:val="21"/>
          <w:szCs w:val="21"/>
          <w:highlight w:val="none"/>
        </w:rPr>
        <w:t>附件：</w:t>
      </w:r>
    </w:p>
    <w:p>
      <w:pPr>
        <w:spacing w:line="360" w:lineRule="auto"/>
        <w:ind w:firstLine="413" w:firstLineChars="196"/>
        <w:jc w:val="center"/>
        <w:rPr>
          <w:rFonts w:ascii="宋体" w:cs="宋体"/>
          <w:b/>
          <w:szCs w:val="21"/>
          <w:highlight w:val="none"/>
        </w:rPr>
      </w:pPr>
      <w:r>
        <w:rPr>
          <w:rFonts w:hint="eastAsia" w:ascii="宋体" w:hAnsi="宋体" w:cs="宋体"/>
          <w:b/>
          <w:szCs w:val="21"/>
          <w:highlight w:val="none"/>
        </w:rPr>
        <w:t>法定代表人</w:t>
      </w:r>
      <w:r>
        <w:rPr>
          <w:rFonts w:hint="eastAsia" w:ascii="宋体" w:hAnsi="宋体" w:cs="宋体"/>
          <w:b/>
          <w:szCs w:val="21"/>
          <w:highlight w:val="none"/>
          <w:lang w:eastAsia="zh-CN"/>
        </w:rPr>
        <w:t>（</w:t>
      </w:r>
      <w:r>
        <w:rPr>
          <w:rFonts w:hint="eastAsia" w:ascii="宋体" w:hAnsi="宋体" w:cs="宋体"/>
          <w:b/>
          <w:szCs w:val="21"/>
          <w:highlight w:val="none"/>
          <w:lang w:val="en-US" w:eastAsia="zh-CN"/>
        </w:rPr>
        <w:t>经营者</w:t>
      </w:r>
      <w:r>
        <w:rPr>
          <w:rFonts w:hint="eastAsia" w:ascii="宋体" w:hAnsi="宋体" w:cs="宋体"/>
          <w:b/>
          <w:szCs w:val="21"/>
          <w:highlight w:val="none"/>
          <w:lang w:eastAsia="zh-CN"/>
        </w:rPr>
        <w:t>）</w:t>
      </w:r>
      <w:r>
        <w:rPr>
          <w:rFonts w:hint="eastAsia" w:ascii="宋体" w:hAnsi="宋体" w:cs="宋体"/>
          <w:b/>
          <w:szCs w:val="21"/>
          <w:highlight w:val="none"/>
        </w:rPr>
        <w:t>身份证明书</w:t>
      </w:r>
    </w:p>
    <w:p>
      <w:pPr>
        <w:wordWrap w:val="0"/>
        <w:adjustRightInd w:val="0"/>
        <w:snapToGrid w:val="0"/>
        <w:spacing w:line="360" w:lineRule="auto"/>
        <w:ind w:firstLine="420" w:firstLineChars="200"/>
        <w:rPr>
          <w:rFonts w:ascii="宋体" w:cs="宋体"/>
          <w:szCs w:val="21"/>
          <w:highlight w:val="none"/>
        </w:rPr>
      </w:pPr>
      <w:r>
        <w:rPr>
          <w:rFonts w:hint="eastAsia" w:ascii="宋体" w:hAnsi="宋体" w:cs="宋体"/>
          <w:szCs w:val="21"/>
          <w:highlight w:val="none"/>
          <w:lang w:eastAsia="zh-CN"/>
        </w:rPr>
        <w:t>参选人</w:t>
      </w:r>
      <w:r>
        <w:rPr>
          <w:rFonts w:hint="eastAsia" w:ascii="宋体" w:hAnsi="宋体" w:cs="宋体"/>
          <w:szCs w:val="21"/>
          <w:highlight w:val="none"/>
        </w:rPr>
        <w:t>名称：</w:t>
      </w:r>
      <w:r>
        <w:rPr>
          <w:rFonts w:ascii="宋体" w:hAnsi="宋体" w:cs="宋体"/>
          <w:szCs w:val="21"/>
          <w:highlight w:val="none"/>
          <w:u w:val="single"/>
        </w:rPr>
        <w:t xml:space="preserve">                              </w:t>
      </w:r>
    </w:p>
    <w:p>
      <w:pPr>
        <w:wordWrap w:val="0"/>
        <w:adjustRightInd w:val="0"/>
        <w:snapToGrid w:val="0"/>
        <w:spacing w:line="360" w:lineRule="auto"/>
        <w:ind w:firstLine="420" w:firstLineChars="200"/>
        <w:rPr>
          <w:rFonts w:ascii="宋体" w:cs="宋体"/>
          <w:szCs w:val="21"/>
          <w:highlight w:val="none"/>
        </w:rPr>
      </w:pPr>
      <w:r>
        <w:rPr>
          <w:rFonts w:hint="eastAsia" w:ascii="宋体" w:hAnsi="宋体" w:cs="宋体"/>
          <w:szCs w:val="21"/>
          <w:highlight w:val="none"/>
        </w:rPr>
        <w:t>单位性质：</w:t>
      </w:r>
      <w:r>
        <w:rPr>
          <w:rFonts w:ascii="宋体" w:hAnsi="宋体" w:cs="宋体"/>
          <w:szCs w:val="21"/>
          <w:highlight w:val="none"/>
          <w:u w:val="single"/>
        </w:rPr>
        <w:t xml:space="preserve">                                </w:t>
      </w:r>
    </w:p>
    <w:p>
      <w:pPr>
        <w:wordWrap w:val="0"/>
        <w:adjustRightInd w:val="0"/>
        <w:snapToGrid w:val="0"/>
        <w:spacing w:line="360" w:lineRule="auto"/>
        <w:ind w:firstLine="420" w:firstLineChars="200"/>
        <w:rPr>
          <w:rFonts w:ascii="宋体" w:cs="宋体"/>
          <w:szCs w:val="21"/>
          <w:highlight w:val="none"/>
        </w:rPr>
      </w:pPr>
      <w:r>
        <w:rPr>
          <w:rFonts w:hint="eastAsia" w:ascii="宋体" w:hAnsi="宋体" w:cs="宋体"/>
          <w:szCs w:val="21"/>
          <w:highlight w:val="none"/>
        </w:rPr>
        <w:t>地址：</w:t>
      </w:r>
      <w:r>
        <w:rPr>
          <w:rFonts w:ascii="宋体" w:hAnsi="宋体" w:cs="宋体"/>
          <w:szCs w:val="21"/>
          <w:highlight w:val="none"/>
          <w:u w:val="single"/>
        </w:rPr>
        <w:t xml:space="preserve">                                    </w:t>
      </w:r>
    </w:p>
    <w:p>
      <w:pPr>
        <w:wordWrap w:val="0"/>
        <w:adjustRightInd w:val="0"/>
        <w:snapToGrid w:val="0"/>
        <w:spacing w:line="360" w:lineRule="auto"/>
        <w:ind w:firstLine="420" w:firstLineChars="200"/>
        <w:rPr>
          <w:rFonts w:ascii="宋体" w:cs="宋体"/>
          <w:szCs w:val="21"/>
          <w:highlight w:val="none"/>
        </w:rPr>
      </w:pPr>
      <w:r>
        <w:rPr>
          <w:rFonts w:hint="eastAsia" w:ascii="宋体" w:hAnsi="宋体" w:cs="宋体"/>
          <w:szCs w:val="21"/>
          <w:highlight w:val="none"/>
        </w:rPr>
        <w:t>姓名：</w:t>
      </w:r>
      <w:r>
        <w:rPr>
          <w:rFonts w:ascii="宋体" w:hAnsi="宋体" w:cs="宋体"/>
          <w:szCs w:val="21"/>
          <w:highlight w:val="none"/>
          <w:u w:val="single"/>
        </w:rPr>
        <w:t xml:space="preserve">             </w:t>
      </w:r>
      <w:r>
        <w:rPr>
          <w:rFonts w:hint="eastAsia" w:ascii="宋体" w:hAnsi="宋体" w:cs="宋体"/>
          <w:szCs w:val="21"/>
          <w:highlight w:val="none"/>
        </w:rPr>
        <w:t>性别：</w:t>
      </w:r>
      <w:r>
        <w:rPr>
          <w:rFonts w:ascii="宋体" w:hAnsi="宋体" w:cs="宋体"/>
          <w:szCs w:val="21"/>
          <w:highlight w:val="none"/>
          <w:u w:val="single"/>
        </w:rPr>
        <w:t xml:space="preserve">         </w:t>
      </w:r>
      <w:r>
        <w:rPr>
          <w:rFonts w:hint="eastAsia" w:ascii="宋体" w:hAnsi="宋体" w:cs="宋体"/>
          <w:szCs w:val="21"/>
          <w:highlight w:val="none"/>
        </w:rPr>
        <w:t>年龄：</w:t>
      </w:r>
      <w:r>
        <w:rPr>
          <w:rFonts w:ascii="宋体" w:hAnsi="宋体" w:cs="宋体"/>
          <w:szCs w:val="21"/>
          <w:highlight w:val="none"/>
          <w:u w:val="single"/>
        </w:rPr>
        <w:t xml:space="preserve">          </w:t>
      </w:r>
      <w:r>
        <w:rPr>
          <w:rFonts w:hint="eastAsia" w:ascii="宋体" w:hAnsi="宋体" w:cs="宋体"/>
          <w:szCs w:val="21"/>
          <w:highlight w:val="none"/>
        </w:rPr>
        <w:t>职务：</w:t>
      </w:r>
      <w:r>
        <w:rPr>
          <w:rFonts w:ascii="宋体" w:hAnsi="宋体" w:cs="宋体"/>
          <w:szCs w:val="21"/>
          <w:highlight w:val="none"/>
          <w:u w:val="single"/>
        </w:rPr>
        <w:t xml:space="preserve">            </w:t>
      </w:r>
    </w:p>
    <w:p>
      <w:pPr>
        <w:wordWrap w:val="0"/>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系</w:t>
      </w:r>
      <w:r>
        <w:rPr>
          <w:rFonts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lang w:eastAsia="zh-CN"/>
        </w:rPr>
        <w:t>参选人</w:t>
      </w:r>
      <w:r>
        <w:rPr>
          <w:rFonts w:hint="eastAsia" w:ascii="宋体" w:hAnsi="宋体" w:cs="宋体"/>
          <w:szCs w:val="21"/>
          <w:highlight w:val="none"/>
        </w:rPr>
        <w:t>名称）的法定代表人</w:t>
      </w:r>
      <w:r>
        <w:rPr>
          <w:rFonts w:hint="eastAsia" w:ascii="宋体" w:hAnsi="宋体" w:cs="宋体"/>
          <w:b/>
          <w:szCs w:val="21"/>
          <w:highlight w:val="none"/>
          <w:lang w:eastAsia="zh-CN"/>
        </w:rPr>
        <w:t>（</w:t>
      </w:r>
      <w:r>
        <w:rPr>
          <w:rFonts w:hint="eastAsia" w:ascii="宋体" w:hAnsi="宋体" w:cs="宋体"/>
          <w:b/>
          <w:szCs w:val="21"/>
          <w:highlight w:val="none"/>
          <w:lang w:val="en-US" w:eastAsia="zh-CN"/>
        </w:rPr>
        <w:t>经营者</w:t>
      </w:r>
      <w:r>
        <w:rPr>
          <w:rFonts w:hint="eastAsia" w:ascii="宋体" w:hAnsi="宋体" w:cs="宋体"/>
          <w:b/>
          <w:szCs w:val="21"/>
          <w:highlight w:val="none"/>
          <w:lang w:eastAsia="zh-CN"/>
        </w:rPr>
        <w:t>）</w:t>
      </w:r>
      <w:r>
        <w:rPr>
          <w:rFonts w:hint="eastAsia" w:ascii="宋体" w:hAnsi="宋体" w:cs="宋体"/>
          <w:szCs w:val="21"/>
          <w:highlight w:val="none"/>
        </w:rPr>
        <w:t>。</w:t>
      </w:r>
    </w:p>
    <w:p>
      <w:pPr>
        <w:wordWrap w:val="0"/>
        <w:adjustRightInd w:val="0"/>
        <w:snapToGrid w:val="0"/>
        <w:spacing w:line="360" w:lineRule="auto"/>
        <w:ind w:firstLine="411" w:firstLineChars="196"/>
        <w:rPr>
          <w:rFonts w:hAnsi="宋体"/>
          <w:szCs w:val="21"/>
          <w:highlight w:val="none"/>
        </w:rPr>
      </w:pPr>
      <w:r>
        <w:rPr>
          <w:rFonts w:hint="eastAsia" w:hAnsi="宋体"/>
          <w:szCs w:val="21"/>
          <w:highlight w:val="none"/>
        </w:rPr>
        <w:t>联系方式（移动电话）：</w:t>
      </w:r>
      <w:r>
        <w:rPr>
          <w:rFonts w:hint="eastAsia" w:hAnsi="宋体"/>
          <w:szCs w:val="21"/>
          <w:highlight w:val="none"/>
          <w:u w:val="single"/>
        </w:rPr>
        <w:t xml:space="preserve">           </w:t>
      </w:r>
      <w:r>
        <w:rPr>
          <w:rFonts w:hint="eastAsia" w:hAnsi="宋体"/>
          <w:szCs w:val="21"/>
          <w:highlight w:val="none"/>
        </w:rPr>
        <w:t>            </w:t>
      </w:r>
    </w:p>
    <w:p>
      <w:pPr>
        <w:wordWrap w:val="0"/>
        <w:adjustRightInd w:val="0"/>
        <w:snapToGrid w:val="0"/>
        <w:spacing w:line="360" w:lineRule="auto"/>
        <w:ind w:firstLine="420" w:firstLineChars="200"/>
        <w:rPr>
          <w:rFonts w:ascii="宋体" w:cs="宋体"/>
          <w:szCs w:val="21"/>
          <w:highlight w:val="none"/>
        </w:rPr>
      </w:pPr>
      <w:r>
        <w:rPr>
          <w:rFonts w:hint="eastAsia" w:hAnsi="宋体"/>
          <w:szCs w:val="21"/>
          <w:highlight w:val="none"/>
        </w:rPr>
        <w:t>电子邮箱：</w:t>
      </w:r>
      <w:r>
        <w:rPr>
          <w:rFonts w:hint="eastAsia" w:hAnsi="宋体"/>
          <w:szCs w:val="21"/>
          <w:highlight w:val="none"/>
          <w:u w:val="single"/>
        </w:rPr>
        <w:t xml:space="preserve">             </w:t>
      </w:r>
      <w:r>
        <w:rPr>
          <w:rFonts w:hint="eastAsia" w:hAnsi="宋体"/>
          <w:szCs w:val="21"/>
          <w:highlight w:val="none"/>
        </w:rPr>
        <w:t> </w:t>
      </w:r>
    </w:p>
    <w:p>
      <w:pPr>
        <w:wordWrap w:val="0"/>
        <w:adjustRightInd w:val="0"/>
        <w:snapToGrid w:val="0"/>
        <w:spacing w:line="360" w:lineRule="auto"/>
        <w:ind w:firstLine="411" w:firstLineChars="196"/>
        <w:rPr>
          <w:rFonts w:ascii="宋体" w:cs="宋体"/>
          <w:szCs w:val="21"/>
          <w:highlight w:val="none"/>
        </w:rPr>
      </w:pPr>
      <w:r>
        <w:rPr>
          <w:rFonts w:hint="eastAsia" w:ascii="宋体" w:hAnsi="宋体" w:cs="宋体"/>
          <w:szCs w:val="21"/>
          <w:highlight w:val="none"/>
        </w:rPr>
        <w:t>特此证明。</w:t>
      </w:r>
    </w:p>
    <w:p>
      <w:pPr>
        <w:wordWrap w:val="0"/>
        <w:adjustRightInd w:val="0"/>
        <w:snapToGrid w:val="0"/>
        <w:spacing w:line="360" w:lineRule="auto"/>
        <w:ind w:firstLine="4137" w:firstLineChars="1970"/>
        <w:rPr>
          <w:rFonts w:ascii="宋体" w:cs="宋体"/>
          <w:szCs w:val="21"/>
          <w:highlight w:val="none"/>
        </w:rPr>
      </w:pPr>
      <w:r>
        <w:rPr>
          <w:rFonts w:hint="eastAsia" w:ascii="宋体" w:hAnsi="宋体" w:cs="宋体"/>
          <w:szCs w:val="21"/>
          <w:highlight w:val="none"/>
          <w:lang w:eastAsia="zh-CN"/>
        </w:rPr>
        <w:t>参选人</w:t>
      </w:r>
      <w:r>
        <w:rPr>
          <w:rFonts w:hint="eastAsia" w:ascii="宋体" w:hAnsi="宋体" w:cs="宋体"/>
          <w:szCs w:val="21"/>
          <w:highlight w:val="none"/>
        </w:rPr>
        <w:t>：</w:t>
      </w:r>
      <w:r>
        <w:rPr>
          <w:rFonts w:ascii="宋体" w:hAnsi="宋体" w:cs="宋体"/>
          <w:szCs w:val="21"/>
          <w:highlight w:val="none"/>
          <w:u w:val="single"/>
        </w:rPr>
        <w:t xml:space="preserve">                      </w:t>
      </w:r>
      <w:r>
        <w:rPr>
          <w:rFonts w:hint="eastAsia" w:ascii="宋体" w:hAnsi="宋体" w:cs="宋体"/>
          <w:szCs w:val="21"/>
          <w:highlight w:val="none"/>
        </w:rPr>
        <w:t>（盖单位章）</w:t>
      </w:r>
    </w:p>
    <w:p>
      <w:pPr>
        <w:wordWrap w:val="0"/>
        <w:adjustRightInd w:val="0"/>
        <w:snapToGrid w:val="0"/>
        <w:spacing w:line="360" w:lineRule="auto"/>
        <w:ind w:right="360" w:firstLine="4851" w:firstLineChars="2310"/>
        <w:jc w:val="right"/>
        <w:rPr>
          <w:rFonts w:hint="eastAsia" w:ascii="宋体" w:hAnsi="宋体" w:cs="宋体"/>
          <w:szCs w:val="21"/>
          <w:highlight w:val="none"/>
        </w:rPr>
      </w:pPr>
      <w:r>
        <w:rPr>
          <w:rFonts w:ascii="宋体" w:hAnsi="宋体" w:cs="宋体"/>
          <w:szCs w:val="21"/>
          <w:highlight w:val="none"/>
          <w:u w:val="single"/>
        </w:rPr>
        <w:t xml:space="preserve">       </w:t>
      </w:r>
      <w:r>
        <w:rPr>
          <w:rFonts w:hint="eastAsia" w:ascii="宋体" w:hAnsi="宋体" w:cs="宋体"/>
          <w:szCs w:val="21"/>
          <w:highlight w:val="none"/>
        </w:rPr>
        <w:t>年</w:t>
      </w:r>
      <w:r>
        <w:rPr>
          <w:rFonts w:ascii="宋体" w:hAnsi="宋体" w:cs="宋体"/>
          <w:szCs w:val="21"/>
          <w:highlight w:val="none"/>
          <w:u w:val="single"/>
        </w:rPr>
        <w:t xml:space="preserve">      </w:t>
      </w:r>
      <w:r>
        <w:rPr>
          <w:rFonts w:hint="eastAsia" w:ascii="宋体" w:hAnsi="宋体" w:cs="宋体"/>
          <w:szCs w:val="21"/>
          <w:highlight w:val="none"/>
        </w:rPr>
        <w:t>月</w:t>
      </w:r>
      <w:r>
        <w:rPr>
          <w:rFonts w:ascii="宋体" w:hAnsi="宋体" w:cs="宋体"/>
          <w:szCs w:val="21"/>
          <w:highlight w:val="none"/>
          <w:u w:val="single"/>
        </w:rPr>
        <w:t xml:space="preserve">      </w:t>
      </w:r>
      <w:r>
        <w:rPr>
          <w:rFonts w:hint="eastAsia" w:ascii="宋体" w:hAnsi="宋体" w:cs="宋体"/>
          <w:szCs w:val="21"/>
          <w:highlight w:val="none"/>
        </w:rPr>
        <w:t>日</w:t>
      </w:r>
    </w:p>
    <w:p>
      <w:pPr>
        <w:pStyle w:val="7"/>
        <w:wordWrap/>
      </w:pPr>
    </w:p>
    <w:p>
      <w:pPr>
        <w:wordWrap w:val="0"/>
        <w:spacing w:line="360" w:lineRule="auto"/>
        <w:jc w:val="center"/>
        <w:rPr>
          <w:rFonts w:ascii="宋体" w:cs="宋体"/>
          <w:b/>
          <w:szCs w:val="21"/>
          <w:highlight w:val="none"/>
        </w:rPr>
      </w:pPr>
      <w:r>
        <w:rPr>
          <w:rFonts w:hint="eastAsia" w:ascii="宋体" w:hAnsi="宋体" w:cs="宋体"/>
          <w:b/>
          <w:szCs w:val="21"/>
          <w:highlight w:val="none"/>
        </w:rPr>
        <w:t>法定代表人</w:t>
      </w:r>
      <w:r>
        <w:rPr>
          <w:rFonts w:hint="eastAsia" w:ascii="宋体" w:hAnsi="宋体" w:cs="宋体"/>
          <w:b/>
          <w:szCs w:val="21"/>
          <w:highlight w:val="none"/>
          <w:lang w:eastAsia="zh-CN"/>
        </w:rPr>
        <w:t>（</w:t>
      </w:r>
      <w:r>
        <w:rPr>
          <w:rFonts w:hint="eastAsia" w:ascii="宋体" w:hAnsi="宋体" w:cs="宋体"/>
          <w:b/>
          <w:szCs w:val="21"/>
          <w:highlight w:val="none"/>
          <w:lang w:val="en-US" w:eastAsia="zh-CN"/>
        </w:rPr>
        <w:t>经营者</w:t>
      </w:r>
      <w:r>
        <w:rPr>
          <w:rFonts w:hint="eastAsia" w:ascii="宋体" w:hAnsi="宋体" w:cs="宋体"/>
          <w:b/>
          <w:szCs w:val="21"/>
          <w:highlight w:val="none"/>
          <w:lang w:eastAsia="zh-CN"/>
        </w:rPr>
        <w:t>）</w:t>
      </w:r>
      <w:r>
        <w:rPr>
          <w:rFonts w:hint="eastAsia" w:ascii="宋体" w:hAnsi="宋体" w:cs="宋体"/>
          <w:b/>
          <w:szCs w:val="21"/>
          <w:highlight w:val="none"/>
        </w:rPr>
        <w:t>授权委托书</w:t>
      </w:r>
    </w:p>
    <w:p>
      <w:pPr>
        <w:wordWrap w:val="0"/>
        <w:spacing w:line="360" w:lineRule="auto"/>
        <w:ind w:firstLine="420" w:firstLineChars="200"/>
        <w:rPr>
          <w:rFonts w:ascii="宋体" w:cs="宋体"/>
          <w:szCs w:val="21"/>
          <w:highlight w:val="none"/>
        </w:rPr>
      </w:pPr>
      <w:r>
        <w:rPr>
          <w:rFonts w:hint="eastAsia" w:ascii="宋体" w:hAnsi="宋体" w:cs="宋体"/>
          <w:szCs w:val="21"/>
          <w:highlight w:val="none"/>
        </w:rPr>
        <w:t>本人</w:t>
      </w:r>
      <w:r>
        <w:rPr>
          <w:rFonts w:ascii="宋体" w:hAnsi="宋体" w:cs="宋体"/>
          <w:szCs w:val="21"/>
          <w:highlight w:val="none"/>
          <w:u w:val="single"/>
        </w:rPr>
        <w:t xml:space="preserve">         </w:t>
      </w:r>
      <w:r>
        <w:rPr>
          <w:rFonts w:hint="eastAsia" w:ascii="宋体" w:hAnsi="宋体" w:cs="宋体"/>
          <w:szCs w:val="21"/>
          <w:highlight w:val="none"/>
        </w:rPr>
        <w:t>（姓名）系</w:t>
      </w:r>
      <w:r>
        <w:rPr>
          <w:rFonts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lang w:eastAsia="zh-CN"/>
        </w:rPr>
        <w:t>参选人</w:t>
      </w:r>
      <w:r>
        <w:rPr>
          <w:rFonts w:hint="eastAsia" w:ascii="宋体" w:hAnsi="宋体" w:cs="宋体"/>
          <w:szCs w:val="21"/>
          <w:highlight w:val="none"/>
        </w:rPr>
        <w:t>名称）的法定代表人</w:t>
      </w:r>
      <w:r>
        <w:rPr>
          <w:rFonts w:hint="eastAsia" w:ascii="宋体" w:hAnsi="宋体" w:cs="宋体"/>
          <w:b/>
          <w:szCs w:val="21"/>
          <w:highlight w:val="none"/>
          <w:lang w:eastAsia="zh-CN"/>
        </w:rPr>
        <w:t>（</w:t>
      </w:r>
      <w:r>
        <w:rPr>
          <w:rFonts w:hint="eastAsia" w:ascii="宋体" w:hAnsi="宋体" w:cs="宋体"/>
          <w:b/>
          <w:szCs w:val="21"/>
          <w:highlight w:val="none"/>
          <w:lang w:val="en-US" w:eastAsia="zh-CN"/>
        </w:rPr>
        <w:t>经营者</w:t>
      </w:r>
      <w:r>
        <w:rPr>
          <w:rFonts w:hint="eastAsia" w:ascii="宋体" w:hAnsi="宋体" w:cs="宋体"/>
          <w:b/>
          <w:szCs w:val="21"/>
          <w:highlight w:val="none"/>
          <w:lang w:eastAsia="zh-CN"/>
        </w:rPr>
        <w:t>）</w:t>
      </w:r>
      <w:r>
        <w:rPr>
          <w:rFonts w:hint="eastAsia" w:ascii="宋体" w:hAnsi="宋体" w:cs="宋体"/>
          <w:szCs w:val="21"/>
          <w:highlight w:val="none"/>
        </w:rPr>
        <w:t>，现委托</w:t>
      </w:r>
      <w:r>
        <w:rPr>
          <w:rFonts w:ascii="宋体" w:hAnsi="宋体" w:cs="宋体"/>
          <w:szCs w:val="21"/>
          <w:highlight w:val="none"/>
          <w:u w:val="single"/>
        </w:rPr>
        <w:t xml:space="preserve">        </w:t>
      </w:r>
      <w:r>
        <w:rPr>
          <w:rFonts w:hint="eastAsia" w:ascii="宋体" w:hAnsi="宋体" w:cs="宋体"/>
          <w:szCs w:val="21"/>
          <w:highlight w:val="none"/>
        </w:rPr>
        <w:t>（姓名）为我方委托代理人。委托代理人根据授权，以我方名义签署、澄清、说明、补正、提交、撤回、修改</w:t>
      </w:r>
      <w:r>
        <w:rPr>
          <w:rFonts w:ascii="宋体" w:hAnsi="宋体" w:cs="宋体"/>
          <w:szCs w:val="21"/>
          <w:highlight w:val="none"/>
          <w:u w:val="single"/>
        </w:rPr>
        <w:t xml:space="preserve">                           </w:t>
      </w:r>
      <w:r>
        <w:rPr>
          <w:rFonts w:hint="eastAsia" w:ascii="宋体" w:hAnsi="宋体" w:cs="宋体"/>
          <w:szCs w:val="21"/>
          <w:highlight w:val="none"/>
        </w:rPr>
        <w:t>（项目名称）</w:t>
      </w:r>
      <w:r>
        <w:rPr>
          <w:rFonts w:hint="eastAsia" w:ascii="宋体" w:hAnsi="宋体" w:cs="宋体"/>
          <w:szCs w:val="21"/>
          <w:highlight w:val="none"/>
          <w:lang w:eastAsia="zh-CN"/>
        </w:rPr>
        <w:t>参选文件</w:t>
      </w:r>
      <w:r>
        <w:rPr>
          <w:rFonts w:hint="eastAsia" w:ascii="宋体" w:hAnsi="宋体" w:cs="宋体"/>
          <w:szCs w:val="21"/>
          <w:highlight w:val="none"/>
        </w:rPr>
        <w:t>、签订合同等一切事宜，其法律后果由我方承担。</w:t>
      </w:r>
    </w:p>
    <w:p>
      <w:pPr>
        <w:wordWrap w:val="0"/>
        <w:spacing w:line="360" w:lineRule="auto"/>
        <w:ind w:firstLine="420" w:firstLineChars="200"/>
        <w:rPr>
          <w:rFonts w:ascii="宋体" w:cs="宋体"/>
          <w:szCs w:val="21"/>
          <w:highlight w:val="none"/>
        </w:rPr>
      </w:pPr>
      <w:r>
        <w:rPr>
          <w:rFonts w:hint="eastAsia" w:ascii="宋体" w:hAnsi="宋体" w:cs="宋体"/>
          <w:szCs w:val="21"/>
          <w:highlight w:val="none"/>
        </w:rPr>
        <w:t>委托期限：</w:t>
      </w:r>
      <w:r>
        <w:rPr>
          <w:rFonts w:ascii="宋体" w:hAnsi="宋体" w:cs="宋体"/>
          <w:szCs w:val="21"/>
          <w:highlight w:val="none"/>
          <w:u w:val="single"/>
        </w:rPr>
        <w:t xml:space="preserve">                </w:t>
      </w:r>
      <w:r>
        <w:rPr>
          <w:rFonts w:hint="eastAsia" w:ascii="宋体" w:hAnsi="宋体" w:cs="宋体"/>
          <w:szCs w:val="21"/>
          <w:highlight w:val="none"/>
        </w:rPr>
        <w:t>。</w:t>
      </w:r>
    </w:p>
    <w:p>
      <w:pPr>
        <w:wordWrap w:val="0"/>
        <w:spacing w:line="360" w:lineRule="auto"/>
        <w:ind w:firstLine="420" w:firstLineChars="200"/>
        <w:rPr>
          <w:rFonts w:ascii="宋体" w:cs="宋体"/>
          <w:szCs w:val="21"/>
          <w:highlight w:val="none"/>
        </w:rPr>
      </w:pPr>
      <w:r>
        <w:rPr>
          <w:rFonts w:hint="eastAsia" w:ascii="宋体" w:hAnsi="宋体" w:cs="宋体"/>
          <w:szCs w:val="21"/>
          <w:highlight w:val="none"/>
        </w:rPr>
        <w:t>委托代理人无转委托权，特此委托。</w:t>
      </w:r>
    </w:p>
    <w:p>
      <w:pPr>
        <w:wordWrap w:val="0"/>
        <w:spacing w:line="360" w:lineRule="auto"/>
        <w:ind w:firstLine="420" w:firstLineChars="200"/>
        <w:rPr>
          <w:rFonts w:ascii="宋体" w:cs="宋体"/>
          <w:szCs w:val="21"/>
          <w:highlight w:val="none"/>
          <w:u w:val="single"/>
        </w:rPr>
      </w:pPr>
      <w:r>
        <w:rPr>
          <w:rFonts w:hint="eastAsia" w:ascii="宋体" w:hAnsi="宋体" w:cs="宋体"/>
          <w:szCs w:val="21"/>
          <w:highlight w:val="none"/>
        </w:rPr>
        <w:t>委托代理人：</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rPr>
        <w:t>性别</w:t>
      </w:r>
      <w:r>
        <w:rPr>
          <w:rFonts w:ascii="宋体" w:hAnsi="宋体" w:cs="宋体"/>
          <w:szCs w:val="21"/>
          <w:highlight w:val="none"/>
        </w:rPr>
        <w:t xml:space="preserve"> </w:t>
      </w:r>
      <w:r>
        <w:rPr>
          <w:rFonts w:hint="eastAsia" w:ascii="宋体" w:hAnsi="宋体" w:cs="宋体"/>
          <w:szCs w:val="21"/>
          <w:highlight w:val="none"/>
        </w:rPr>
        <w:t>：</w:t>
      </w:r>
      <w:r>
        <w:rPr>
          <w:rFonts w:ascii="宋体" w:hAnsi="宋体" w:cs="宋体"/>
          <w:szCs w:val="21"/>
          <w:highlight w:val="none"/>
          <w:u w:val="single"/>
        </w:rPr>
        <w:t xml:space="preserve">            </w:t>
      </w:r>
      <w:r>
        <w:rPr>
          <w:rFonts w:hint="eastAsia" w:ascii="宋体" w:hAnsi="宋体" w:cs="宋体"/>
          <w:szCs w:val="21"/>
          <w:highlight w:val="none"/>
        </w:rPr>
        <w:t>年龄：</w:t>
      </w:r>
      <w:r>
        <w:rPr>
          <w:rFonts w:ascii="宋体" w:hAnsi="宋体" w:cs="宋体"/>
          <w:szCs w:val="21"/>
          <w:highlight w:val="none"/>
        </w:rPr>
        <w:t>_______</w:t>
      </w:r>
    </w:p>
    <w:p>
      <w:pPr>
        <w:wordWrap w:val="0"/>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身份证号码：</w:t>
      </w:r>
      <w:r>
        <w:rPr>
          <w:rFonts w:ascii="宋体" w:hAnsi="宋体" w:cs="宋体"/>
          <w:szCs w:val="21"/>
          <w:highlight w:val="none"/>
          <w:u w:val="single"/>
        </w:rPr>
        <w:t xml:space="preserve">                    </w:t>
      </w:r>
      <w:r>
        <w:rPr>
          <w:rFonts w:hint="eastAsia" w:ascii="宋体" w:hAnsi="宋体" w:cs="宋体"/>
          <w:szCs w:val="21"/>
          <w:highlight w:val="none"/>
        </w:rPr>
        <w:t>职务：</w:t>
      </w:r>
      <w:r>
        <w:rPr>
          <w:rFonts w:ascii="宋体" w:hAnsi="宋体" w:cs="宋体"/>
          <w:szCs w:val="21"/>
          <w:highlight w:val="none"/>
          <w:u w:val="single"/>
        </w:rPr>
        <w:t xml:space="preserve">                </w:t>
      </w:r>
    </w:p>
    <w:p>
      <w:pPr>
        <w:wordWrap w:val="0"/>
        <w:adjustRightInd w:val="0"/>
        <w:snapToGrid w:val="0"/>
        <w:spacing w:line="360" w:lineRule="auto"/>
        <w:ind w:firstLine="411" w:firstLineChars="196"/>
        <w:rPr>
          <w:rFonts w:hAnsi="宋体"/>
          <w:szCs w:val="21"/>
          <w:highlight w:val="none"/>
        </w:rPr>
      </w:pPr>
      <w:r>
        <w:rPr>
          <w:rFonts w:hint="eastAsia" w:hAnsi="宋体"/>
          <w:szCs w:val="21"/>
          <w:highlight w:val="none"/>
        </w:rPr>
        <w:t>联系方式（移动电话）：</w:t>
      </w:r>
      <w:r>
        <w:rPr>
          <w:rFonts w:hint="eastAsia" w:hAnsi="宋体"/>
          <w:szCs w:val="21"/>
          <w:highlight w:val="none"/>
          <w:u w:val="single"/>
        </w:rPr>
        <w:t xml:space="preserve">           </w:t>
      </w:r>
      <w:r>
        <w:rPr>
          <w:rFonts w:hint="eastAsia" w:hAnsi="宋体"/>
          <w:szCs w:val="21"/>
          <w:highlight w:val="none"/>
        </w:rPr>
        <w:t>            </w:t>
      </w:r>
    </w:p>
    <w:p>
      <w:pPr>
        <w:wordWrap w:val="0"/>
        <w:spacing w:line="360" w:lineRule="auto"/>
        <w:ind w:firstLine="420" w:firstLineChars="200"/>
        <w:rPr>
          <w:rFonts w:ascii="宋体" w:hAnsi="宋体" w:cs="宋体"/>
          <w:color w:val="000000"/>
          <w:szCs w:val="21"/>
          <w:highlight w:val="none"/>
          <w:u w:val="single"/>
        </w:rPr>
      </w:pPr>
      <w:r>
        <w:rPr>
          <w:rFonts w:hint="eastAsia" w:hAnsi="宋体"/>
          <w:szCs w:val="21"/>
          <w:highlight w:val="none"/>
        </w:rPr>
        <w:t>电子邮箱：</w:t>
      </w:r>
      <w:r>
        <w:rPr>
          <w:rFonts w:hint="eastAsia" w:hAnsi="宋体"/>
          <w:szCs w:val="21"/>
          <w:highlight w:val="none"/>
          <w:u w:val="single"/>
        </w:rPr>
        <w:t xml:space="preserve">             </w:t>
      </w:r>
      <w:r>
        <w:rPr>
          <w:rFonts w:hint="eastAsia" w:hAnsi="宋体"/>
          <w:szCs w:val="21"/>
          <w:highlight w:val="none"/>
        </w:rPr>
        <w:t> </w:t>
      </w:r>
    </w:p>
    <w:p>
      <w:pPr>
        <w:wordWrap w:val="0"/>
        <w:spacing w:line="360" w:lineRule="auto"/>
        <w:ind w:firstLine="420" w:firstLineChars="200"/>
        <w:rPr>
          <w:rFonts w:ascii="宋体" w:cs="宋体"/>
          <w:szCs w:val="21"/>
          <w:highlight w:val="none"/>
        </w:rPr>
      </w:pPr>
      <w:r>
        <w:rPr>
          <w:rFonts w:hint="eastAsia" w:ascii="宋体" w:hAnsi="宋体" w:cs="宋体"/>
          <w:szCs w:val="21"/>
          <w:highlight w:val="none"/>
          <w:lang w:eastAsia="zh-CN"/>
        </w:rPr>
        <w:t>参选人</w:t>
      </w:r>
      <w:r>
        <w:rPr>
          <w:rFonts w:hint="eastAsia" w:ascii="宋体" w:hAnsi="宋体" w:cs="宋体"/>
          <w:szCs w:val="21"/>
          <w:highlight w:val="none"/>
        </w:rPr>
        <w:t>：</w:t>
      </w:r>
      <w:r>
        <w:rPr>
          <w:rFonts w:ascii="宋体" w:hAnsi="宋体" w:cs="宋体"/>
          <w:szCs w:val="21"/>
          <w:highlight w:val="none"/>
          <w:u w:val="single"/>
        </w:rPr>
        <w:t xml:space="preserve">                                      </w:t>
      </w:r>
      <w:r>
        <w:rPr>
          <w:rFonts w:hint="eastAsia" w:ascii="宋体" w:hAnsi="宋体" w:cs="宋体"/>
          <w:szCs w:val="21"/>
          <w:highlight w:val="none"/>
          <w:u w:val="single"/>
        </w:rPr>
        <w:t>（盖章）</w:t>
      </w:r>
    </w:p>
    <w:p>
      <w:pPr>
        <w:wordWrap w:val="0"/>
        <w:spacing w:line="360" w:lineRule="auto"/>
        <w:ind w:firstLine="420" w:firstLineChars="200"/>
        <w:rPr>
          <w:rFonts w:ascii="宋体" w:cs="宋体"/>
          <w:szCs w:val="21"/>
          <w:highlight w:val="none"/>
        </w:rPr>
      </w:pPr>
      <w:r>
        <w:rPr>
          <w:rFonts w:hint="eastAsia" w:ascii="宋体" w:hAnsi="宋体" w:cs="宋体"/>
          <w:szCs w:val="21"/>
          <w:highlight w:val="none"/>
        </w:rPr>
        <w:t>法定代表人</w:t>
      </w:r>
      <w:r>
        <w:rPr>
          <w:rFonts w:hint="eastAsia" w:ascii="宋体" w:hAnsi="宋体" w:cs="宋体"/>
          <w:b/>
          <w:szCs w:val="21"/>
          <w:highlight w:val="none"/>
          <w:lang w:eastAsia="zh-CN"/>
        </w:rPr>
        <w:t>（</w:t>
      </w:r>
      <w:r>
        <w:rPr>
          <w:rFonts w:hint="eastAsia" w:ascii="宋体" w:hAnsi="宋体" w:cs="宋体"/>
          <w:b/>
          <w:szCs w:val="21"/>
          <w:highlight w:val="none"/>
          <w:lang w:val="en-US" w:eastAsia="zh-CN"/>
        </w:rPr>
        <w:t>经营者</w:t>
      </w:r>
      <w:r>
        <w:rPr>
          <w:rFonts w:hint="eastAsia" w:ascii="宋体" w:hAnsi="宋体" w:cs="宋体"/>
          <w:b/>
          <w:szCs w:val="21"/>
          <w:highlight w:val="none"/>
          <w:lang w:eastAsia="zh-CN"/>
        </w:rPr>
        <w:t>）</w:t>
      </w:r>
      <w:r>
        <w:rPr>
          <w:rFonts w:hint="eastAsia" w:ascii="宋体" w:hAnsi="宋体" w:cs="宋体"/>
          <w:szCs w:val="21"/>
          <w:highlight w:val="none"/>
        </w:rPr>
        <w:t>：</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（盖章）</w:t>
      </w:r>
    </w:p>
    <w:p>
      <w:pPr>
        <w:wordWrap w:val="0"/>
        <w:spacing w:line="360" w:lineRule="auto"/>
        <w:ind w:right="480" w:firstLine="420" w:firstLineChars="200"/>
        <w:rPr>
          <w:rFonts w:hint="eastAsia" w:ascii="仿宋" w:hAnsi="仿宋" w:eastAsia="仿宋" w:cs="仿宋"/>
          <w:b w:val="0"/>
          <w:bCs w:val="0"/>
          <w:color w:val="auto"/>
          <w:sz w:val="32"/>
          <w:szCs w:val="32"/>
          <w:highlight w:val="none"/>
          <w:u w:val="none"/>
          <w:lang w:val="en-US" w:eastAsia="zh-CN"/>
        </w:rPr>
      </w:pPr>
      <w:r>
        <w:rPr>
          <w:rFonts w:hint="eastAsia" w:ascii="宋体" w:hAnsi="宋体" w:cs="宋体"/>
          <w:szCs w:val="21"/>
          <w:highlight w:val="none"/>
        </w:rPr>
        <w:t>授权委托日期：</w:t>
      </w:r>
      <w:r>
        <w:rPr>
          <w:rFonts w:ascii="宋体" w:hAnsi="宋体" w:cs="宋体"/>
          <w:szCs w:val="21"/>
          <w:highlight w:val="none"/>
          <w:u w:val="single"/>
        </w:rPr>
        <w:t xml:space="preserve">     </w:t>
      </w:r>
      <w:r>
        <w:rPr>
          <w:rFonts w:hint="eastAsia" w:ascii="宋体" w:hAnsi="宋体" w:cs="宋体"/>
          <w:szCs w:val="21"/>
          <w:highlight w:val="none"/>
        </w:rPr>
        <w:t>年</w:t>
      </w:r>
      <w:r>
        <w:rPr>
          <w:rFonts w:ascii="宋体" w:hAnsi="宋体" w:cs="宋体"/>
          <w:szCs w:val="21"/>
          <w:highlight w:val="none"/>
        </w:rPr>
        <w:t xml:space="preserve"> </w:t>
      </w:r>
      <w:r>
        <w:rPr>
          <w:rFonts w:ascii="宋体" w:hAnsi="宋体" w:cs="宋体"/>
          <w:szCs w:val="21"/>
          <w:highlight w:val="none"/>
          <w:u w:val="single"/>
        </w:rPr>
        <w:t xml:space="preserve">    </w:t>
      </w:r>
      <w:r>
        <w:rPr>
          <w:rFonts w:hint="eastAsia" w:ascii="宋体" w:hAnsi="宋体" w:cs="宋体"/>
          <w:szCs w:val="21"/>
          <w:highlight w:val="none"/>
        </w:rPr>
        <w:t>月</w:t>
      </w:r>
      <w:r>
        <w:rPr>
          <w:rFonts w:ascii="宋体" w:hAnsi="宋体" w:cs="宋体"/>
          <w:szCs w:val="21"/>
          <w:highlight w:val="none"/>
          <w:u w:val="single"/>
        </w:rPr>
        <w:t xml:space="preserve">     </w:t>
      </w:r>
      <w:r>
        <w:rPr>
          <w:rFonts w:hint="eastAsia" w:ascii="宋体" w:hAnsi="宋体" w:cs="宋体"/>
          <w:szCs w:val="21"/>
          <w:highlight w:val="none"/>
        </w:rPr>
        <w:t>日</w:t>
      </w:r>
    </w:p>
    <w:sectPr>
      <w:footerReference r:id="rId3" w:type="default"/>
      <w:pgSz w:w="11906" w:h="16838"/>
      <w:pgMar w:top="1440" w:right="1349" w:bottom="1440" w:left="1293"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新宋体"/>
    <w:panose1 w:val="02010609030101010101"/>
    <w:charset w:val="86"/>
    <w:family w:val="modern"/>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B56D92"/>
    <w:multiLevelType w:val="singleLevel"/>
    <w:tmpl w:val="97B56D92"/>
    <w:lvl w:ilvl="0" w:tentative="0">
      <w:start w:val="1"/>
      <w:numFmt w:val="chineseCounting"/>
      <w:suff w:val="nothing"/>
      <w:lvlText w:val="%1、"/>
      <w:lvlJc w:val="left"/>
      <w:rPr>
        <w:rFonts w:hint="eastAsia"/>
      </w:rPr>
    </w:lvl>
  </w:abstractNum>
  <w:abstractNum w:abstractNumId="1">
    <w:nsid w:val="1A4C8926"/>
    <w:multiLevelType w:val="multilevel"/>
    <w:tmpl w:val="1A4C8926"/>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jYTA2NWVlMjZiZWExNDM3NWU0MmQ0N2Q1MmJiZDcifQ=="/>
  </w:docVars>
  <w:rsids>
    <w:rsidRoot w:val="22C91F29"/>
    <w:rsid w:val="00384B9C"/>
    <w:rsid w:val="00645991"/>
    <w:rsid w:val="00A16BE5"/>
    <w:rsid w:val="00B20DF2"/>
    <w:rsid w:val="00F27441"/>
    <w:rsid w:val="01303AC5"/>
    <w:rsid w:val="01527EDF"/>
    <w:rsid w:val="01695955"/>
    <w:rsid w:val="01D46B46"/>
    <w:rsid w:val="02201D7B"/>
    <w:rsid w:val="022573A2"/>
    <w:rsid w:val="023633C1"/>
    <w:rsid w:val="026D3223"/>
    <w:rsid w:val="026E39A7"/>
    <w:rsid w:val="03B95FF4"/>
    <w:rsid w:val="03E72B61"/>
    <w:rsid w:val="058A40EC"/>
    <w:rsid w:val="05972365"/>
    <w:rsid w:val="06826E6D"/>
    <w:rsid w:val="068723D9"/>
    <w:rsid w:val="069B5E85"/>
    <w:rsid w:val="06A25465"/>
    <w:rsid w:val="06BC6527"/>
    <w:rsid w:val="076444C8"/>
    <w:rsid w:val="08332819"/>
    <w:rsid w:val="08670714"/>
    <w:rsid w:val="08F71A98"/>
    <w:rsid w:val="090E0B90"/>
    <w:rsid w:val="091E5277"/>
    <w:rsid w:val="0966277A"/>
    <w:rsid w:val="0A79028B"/>
    <w:rsid w:val="0ACC485F"/>
    <w:rsid w:val="0B512FB6"/>
    <w:rsid w:val="0C35388B"/>
    <w:rsid w:val="0C6F2433"/>
    <w:rsid w:val="0CB7299A"/>
    <w:rsid w:val="0D676AC1"/>
    <w:rsid w:val="0DA273CD"/>
    <w:rsid w:val="0E5928AD"/>
    <w:rsid w:val="0E894DCE"/>
    <w:rsid w:val="0E8A0CB9"/>
    <w:rsid w:val="0E990EFC"/>
    <w:rsid w:val="0F1B4006"/>
    <w:rsid w:val="0F5C08A7"/>
    <w:rsid w:val="0F5C6C10"/>
    <w:rsid w:val="0F611B09"/>
    <w:rsid w:val="0F621D9A"/>
    <w:rsid w:val="0F706100"/>
    <w:rsid w:val="0FAB7138"/>
    <w:rsid w:val="0FB31999"/>
    <w:rsid w:val="0FCD3553"/>
    <w:rsid w:val="100C24CB"/>
    <w:rsid w:val="103709CC"/>
    <w:rsid w:val="1074577C"/>
    <w:rsid w:val="11254CC9"/>
    <w:rsid w:val="115454C3"/>
    <w:rsid w:val="11A622AD"/>
    <w:rsid w:val="11CB1D14"/>
    <w:rsid w:val="12266F4A"/>
    <w:rsid w:val="123258EF"/>
    <w:rsid w:val="12366291"/>
    <w:rsid w:val="125E66E4"/>
    <w:rsid w:val="130A23C8"/>
    <w:rsid w:val="134F427F"/>
    <w:rsid w:val="136C13FE"/>
    <w:rsid w:val="13B642FE"/>
    <w:rsid w:val="14726477"/>
    <w:rsid w:val="14771CDF"/>
    <w:rsid w:val="14E31122"/>
    <w:rsid w:val="14FC21E4"/>
    <w:rsid w:val="15204125"/>
    <w:rsid w:val="15725FF4"/>
    <w:rsid w:val="15C56A7A"/>
    <w:rsid w:val="16BE3BF5"/>
    <w:rsid w:val="16DF6DCD"/>
    <w:rsid w:val="17103D25"/>
    <w:rsid w:val="17800D71"/>
    <w:rsid w:val="17ED726D"/>
    <w:rsid w:val="18390BE7"/>
    <w:rsid w:val="183D3240"/>
    <w:rsid w:val="1846068A"/>
    <w:rsid w:val="185C1918"/>
    <w:rsid w:val="18754787"/>
    <w:rsid w:val="187D363C"/>
    <w:rsid w:val="188624F1"/>
    <w:rsid w:val="1A22449B"/>
    <w:rsid w:val="1A534654"/>
    <w:rsid w:val="1AD80FFE"/>
    <w:rsid w:val="1B66214E"/>
    <w:rsid w:val="1BCD0437"/>
    <w:rsid w:val="1C424981"/>
    <w:rsid w:val="1C796B0B"/>
    <w:rsid w:val="1CC52F0B"/>
    <w:rsid w:val="1D036806"/>
    <w:rsid w:val="1D0B6417"/>
    <w:rsid w:val="1D180E76"/>
    <w:rsid w:val="1DE657E0"/>
    <w:rsid w:val="1E2E78B2"/>
    <w:rsid w:val="1E74103D"/>
    <w:rsid w:val="1E911BEF"/>
    <w:rsid w:val="1ECB7325"/>
    <w:rsid w:val="1F2B2044"/>
    <w:rsid w:val="1F721A21"/>
    <w:rsid w:val="1FE67D19"/>
    <w:rsid w:val="20452C91"/>
    <w:rsid w:val="207A3C2E"/>
    <w:rsid w:val="209A309B"/>
    <w:rsid w:val="20CF4C51"/>
    <w:rsid w:val="20E029BA"/>
    <w:rsid w:val="21F7620D"/>
    <w:rsid w:val="221E19EC"/>
    <w:rsid w:val="2221328A"/>
    <w:rsid w:val="223C6F90"/>
    <w:rsid w:val="229323DA"/>
    <w:rsid w:val="22C72083"/>
    <w:rsid w:val="22C91F29"/>
    <w:rsid w:val="245C32F6"/>
    <w:rsid w:val="24AB49D8"/>
    <w:rsid w:val="24C20D54"/>
    <w:rsid w:val="24D942F0"/>
    <w:rsid w:val="25115838"/>
    <w:rsid w:val="25BC533B"/>
    <w:rsid w:val="25F257CF"/>
    <w:rsid w:val="25FA62CC"/>
    <w:rsid w:val="264436A4"/>
    <w:rsid w:val="26681488"/>
    <w:rsid w:val="280B47C0"/>
    <w:rsid w:val="287F6676"/>
    <w:rsid w:val="2895052E"/>
    <w:rsid w:val="28F811E9"/>
    <w:rsid w:val="294B613B"/>
    <w:rsid w:val="294C5091"/>
    <w:rsid w:val="297B7724"/>
    <w:rsid w:val="29B57650"/>
    <w:rsid w:val="29B844D4"/>
    <w:rsid w:val="29D74ED6"/>
    <w:rsid w:val="2A5C57A7"/>
    <w:rsid w:val="2AA64513"/>
    <w:rsid w:val="2ABF498C"/>
    <w:rsid w:val="2BDD0222"/>
    <w:rsid w:val="2BFF63EA"/>
    <w:rsid w:val="2C041C52"/>
    <w:rsid w:val="2C1116B9"/>
    <w:rsid w:val="2C1F083A"/>
    <w:rsid w:val="2C6D5A4A"/>
    <w:rsid w:val="2CDF621C"/>
    <w:rsid w:val="2D572256"/>
    <w:rsid w:val="2E7F7E48"/>
    <w:rsid w:val="2EBF4557"/>
    <w:rsid w:val="2F0106CB"/>
    <w:rsid w:val="2F792957"/>
    <w:rsid w:val="2F8C6F40"/>
    <w:rsid w:val="2F8E38A0"/>
    <w:rsid w:val="2F994DA8"/>
    <w:rsid w:val="2FEB63CC"/>
    <w:rsid w:val="307F5D4C"/>
    <w:rsid w:val="30DB3E46"/>
    <w:rsid w:val="311E37B6"/>
    <w:rsid w:val="31723B02"/>
    <w:rsid w:val="31D20DFD"/>
    <w:rsid w:val="32472899"/>
    <w:rsid w:val="328F5FEE"/>
    <w:rsid w:val="32CC2D9E"/>
    <w:rsid w:val="33492641"/>
    <w:rsid w:val="336546CB"/>
    <w:rsid w:val="33961DD4"/>
    <w:rsid w:val="33FB1B8D"/>
    <w:rsid w:val="34EC5453"/>
    <w:rsid w:val="34FC3E0F"/>
    <w:rsid w:val="35675000"/>
    <w:rsid w:val="35BE5AD0"/>
    <w:rsid w:val="35C42453"/>
    <w:rsid w:val="35CA5CBB"/>
    <w:rsid w:val="35E11256"/>
    <w:rsid w:val="360A60B7"/>
    <w:rsid w:val="360D204B"/>
    <w:rsid w:val="36315D3A"/>
    <w:rsid w:val="366A124C"/>
    <w:rsid w:val="36A44749"/>
    <w:rsid w:val="36EC3A0F"/>
    <w:rsid w:val="37620175"/>
    <w:rsid w:val="37AB1B1C"/>
    <w:rsid w:val="37D42E21"/>
    <w:rsid w:val="37DA41AF"/>
    <w:rsid w:val="38325D99"/>
    <w:rsid w:val="38563836"/>
    <w:rsid w:val="39292CF8"/>
    <w:rsid w:val="39A5671D"/>
    <w:rsid w:val="3A775CE5"/>
    <w:rsid w:val="3A8E5522"/>
    <w:rsid w:val="3A995C5C"/>
    <w:rsid w:val="3AE35129"/>
    <w:rsid w:val="3B0357CB"/>
    <w:rsid w:val="3B057795"/>
    <w:rsid w:val="3B304812"/>
    <w:rsid w:val="3B393D29"/>
    <w:rsid w:val="3B3F4A55"/>
    <w:rsid w:val="3B677B08"/>
    <w:rsid w:val="3B6C3370"/>
    <w:rsid w:val="3BAD1AEF"/>
    <w:rsid w:val="3BBF5B96"/>
    <w:rsid w:val="3BFA4E20"/>
    <w:rsid w:val="3C021D6D"/>
    <w:rsid w:val="3C1001A0"/>
    <w:rsid w:val="3CA408E8"/>
    <w:rsid w:val="3CA60B04"/>
    <w:rsid w:val="3CF03B2D"/>
    <w:rsid w:val="3D40106E"/>
    <w:rsid w:val="3E012496"/>
    <w:rsid w:val="3E1A5306"/>
    <w:rsid w:val="3E3C1720"/>
    <w:rsid w:val="3E6E73FF"/>
    <w:rsid w:val="3EC3599D"/>
    <w:rsid w:val="3EF2687F"/>
    <w:rsid w:val="3F3D4B69"/>
    <w:rsid w:val="3F4F5483"/>
    <w:rsid w:val="3F5900B0"/>
    <w:rsid w:val="3F850EA5"/>
    <w:rsid w:val="3FB05F21"/>
    <w:rsid w:val="3FE21E53"/>
    <w:rsid w:val="400B0E8D"/>
    <w:rsid w:val="40455750"/>
    <w:rsid w:val="407F76A2"/>
    <w:rsid w:val="409F5F96"/>
    <w:rsid w:val="40F513F0"/>
    <w:rsid w:val="40F736DC"/>
    <w:rsid w:val="41022535"/>
    <w:rsid w:val="41410DFB"/>
    <w:rsid w:val="41487CBE"/>
    <w:rsid w:val="41886A2A"/>
    <w:rsid w:val="42181B5C"/>
    <w:rsid w:val="4233427D"/>
    <w:rsid w:val="425E6C88"/>
    <w:rsid w:val="42AC30D7"/>
    <w:rsid w:val="42CB0587"/>
    <w:rsid w:val="43212C92"/>
    <w:rsid w:val="4379487C"/>
    <w:rsid w:val="44557097"/>
    <w:rsid w:val="44670B79"/>
    <w:rsid w:val="44A43B7B"/>
    <w:rsid w:val="451231DA"/>
    <w:rsid w:val="45372C41"/>
    <w:rsid w:val="45A1630C"/>
    <w:rsid w:val="45E32481"/>
    <w:rsid w:val="45E85CE9"/>
    <w:rsid w:val="46051350"/>
    <w:rsid w:val="4695042E"/>
    <w:rsid w:val="46B02CAB"/>
    <w:rsid w:val="46B44AAC"/>
    <w:rsid w:val="46D149CF"/>
    <w:rsid w:val="46F661E4"/>
    <w:rsid w:val="473F5DDD"/>
    <w:rsid w:val="4791488A"/>
    <w:rsid w:val="47B440D5"/>
    <w:rsid w:val="48003F3C"/>
    <w:rsid w:val="4832232D"/>
    <w:rsid w:val="48B06F92"/>
    <w:rsid w:val="491A440C"/>
    <w:rsid w:val="4A2D016F"/>
    <w:rsid w:val="4A875AD1"/>
    <w:rsid w:val="4AD16450"/>
    <w:rsid w:val="4AD4683C"/>
    <w:rsid w:val="4ADF3B5F"/>
    <w:rsid w:val="4B736055"/>
    <w:rsid w:val="4B7778F3"/>
    <w:rsid w:val="4B780BB6"/>
    <w:rsid w:val="4C0575F5"/>
    <w:rsid w:val="4C16038F"/>
    <w:rsid w:val="4C285091"/>
    <w:rsid w:val="4C2A50C7"/>
    <w:rsid w:val="4D5679DC"/>
    <w:rsid w:val="4DF53699"/>
    <w:rsid w:val="4DFD0665"/>
    <w:rsid w:val="4EE72FE2"/>
    <w:rsid w:val="503B1837"/>
    <w:rsid w:val="504A7CCC"/>
    <w:rsid w:val="50E13A61"/>
    <w:rsid w:val="512247A5"/>
    <w:rsid w:val="513B0735"/>
    <w:rsid w:val="51D13AD5"/>
    <w:rsid w:val="526130AB"/>
    <w:rsid w:val="527E6357"/>
    <w:rsid w:val="52946FDD"/>
    <w:rsid w:val="52B44E71"/>
    <w:rsid w:val="52DE46FC"/>
    <w:rsid w:val="52F201A7"/>
    <w:rsid w:val="53427879"/>
    <w:rsid w:val="535B3F9E"/>
    <w:rsid w:val="53990623"/>
    <w:rsid w:val="540C500F"/>
    <w:rsid w:val="54640C31"/>
    <w:rsid w:val="547370C6"/>
    <w:rsid w:val="550C4DC0"/>
    <w:rsid w:val="55250C4C"/>
    <w:rsid w:val="55655720"/>
    <w:rsid w:val="55A439DB"/>
    <w:rsid w:val="56162A3D"/>
    <w:rsid w:val="56BA0FDC"/>
    <w:rsid w:val="56E85B49"/>
    <w:rsid w:val="570C3D0F"/>
    <w:rsid w:val="5721105B"/>
    <w:rsid w:val="57AA2DFF"/>
    <w:rsid w:val="57B679F5"/>
    <w:rsid w:val="581D1822"/>
    <w:rsid w:val="58FA26E1"/>
    <w:rsid w:val="59030A18"/>
    <w:rsid w:val="590478E7"/>
    <w:rsid w:val="59060509"/>
    <w:rsid w:val="595219A0"/>
    <w:rsid w:val="597C07CB"/>
    <w:rsid w:val="5A7D2A4C"/>
    <w:rsid w:val="5AA721BA"/>
    <w:rsid w:val="5AD61095"/>
    <w:rsid w:val="5B0B640F"/>
    <w:rsid w:val="5B7C71A8"/>
    <w:rsid w:val="5C0C22DA"/>
    <w:rsid w:val="5C427AAA"/>
    <w:rsid w:val="5CB81957"/>
    <w:rsid w:val="5CE62B2B"/>
    <w:rsid w:val="5D8609A8"/>
    <w:rsid w:val="5DCA244C"/>
    <w:rsid w:val="5E3C4764"/>
    <w:rsid w:val="5E820631"/>
    <w:rsid w:val="5E8425FB"/>
    <w:rsid w:val="5EAD5082"/>
    <w:rsid w:val="5F2267AD"/>
    <w:rsid w:val="5F2B2A77"/>
    <w:rsid w:val="5F893C41"/>
    <w:rsid w:val="5FCE3654"/>
    <w:rsid w:val="60AE7E03"/>
    <w:rsid w:val="60CE7B5E"/>
    <w:rsid w:val="60EF5D26"/>
    <w:rsid w:val="610417D1"/>
    <w:rsid w:val="61311BA8"/>
    <w:rsid w:val="61461DEA"/>
    <w:rsid w:val="61CC481C"/>
    <w:rsid w:val="61E4207F"/>
    <w:rsid w:val="622814F0"/>
    <w:rsid w:val="6263077A"/>
    <w:rsid w:val="627D0500"/>
    <w:rsid w:val="63500CFE"/>
    <w:rsid w:val="63A96660"/>
    <w:rsid w:val="63FC0E86"/>
    <w:rsid w:val="64177A6E"/>
    <w:rsid w:val="64E04304"/>
    <w:rsid w:val="651144BD"/>
    <w:rsid w:val="6525440C"/>
    <w:rsid w:val="65766A16"/>
    <w:rsid w:val="65CE0600"/>
    <w:rsid w:val="65F04A1A"/>
    <w:rsid w:val="6659436D"/>
    <w:rsid w:val="66880C7C"/>
    <w:rsid w:val="668F4233"/>
    <w:rsid w:val="670C5884"/>
    <w:rsid w:val="670E6713"/>
    <w:rsid w:val="6714368D"/>
    <w:rsid w:val="67206C39"/>
    <w:rsid w:val="678E44EB"/>
    <w:rsid w:val="67BF5A1A"/>
    <w:rsid w:val="67D329EB"/>
    <w:rsid w:val="67D87514"/>
    <w:rsid w:val="685F3791"/>
    <w:rsid w:val="68945B31"/>
    <w:rsid w:val="68B51DFD"/>
    <w:rsid w:val="68FE2FAA"/>
    <w:rsid w:val="69034A64"/>
    <w:rsid w:val="6A5D0B19"/>
    <w:rsid w:val="6A826E40"/>
    <w:rsid w:val="6AB53B3C"/>
    <w:rsid w:val="6ABF152D"/>
    <w:rsid w:val="6AE52674"/>
    <w:rsid w:val="6AEA5EDC"/>
    <w:rsid w:val="6BD9385B"/>
    <w:rsid w:val="6CB322FE"/>
    <w:rsid w:val="6CEB7CE9"/>
    <w:rsid w:val="6D003A59"/>
    <w:rsid w:val="6D532791"/>
    <w:rsid w:val="6D554BC5"/>
    <w:rsid w:val="6D5B19A8"/>
    <w:rsid w:val="6D7952F5"/>
    <w:rsid w:val="6DB620A5"/>
    <w:rsid w:val="6DF17581"/>
    <w:rsid w:val="6E295363"/>
    <w:rsid w:val="6E58315D"/>
    <w:rsid w:val="6EE3511C"/>
    <w:rsid w:val="6F3B759F"/>
    <w:rsid w:val="6F6A75EB"/>
    <w:rsid w:val="6F7C2E7B"/>
    <w:rsid w:val="6F884E1C"/>
    <w:rsid w:val="6FC141BB"/>
    <w:rsid w:val="6FC7059A"/>
    <w:rsid w:val="701557A9"/>
    <w:rsid w:val="7019691C"/>
    <w:rsid w:val="701D640C"/>
    <w:rsid w:val="703025E3"/>
    <w:rsid w:val="703C4332"/>
    <w:rsid w:val="705B0CE2"/>
    <w:rsid w:val="70622CBF"/>
    <w:rsid w:val="70AE175A"/>
    <w:rsid w:val="70E41621"/>
    <w:rsid w:val="710870BC"/>
    <w:rsid w:val="7113780F"/>
    <w:rsid w:val="71432A6B"/>
    <w:rsid w:val="7176195C"/>
    <w:rsid w:val="717F420B"/>
    <w:rsid w:val="71883D59"/>
    <w:rsid w:val="719426FE"/>
    <w:rsid w:val="72CE60E3"/>
    <w:rsid w:val="736E6F7E"/>
    <w:rsid w:val="73A50AD2"/>
    <w:rsid w:val="73C60B68"/>
    <w:rsid w:val="73DB0AB8"/>
    <w:rsid w:val="74122000"/>
    <w:rsid w:val="74903D6F"/>
    <w:rsid w:val="74940C67"/>
    <w:rsid w:val="74C23A26"/>
    <w:rsid w:val="74D2128A"/>
    <w:rsid w:val="74F31E31"/>
    <w:rsid w:val="756179A4"/>
    <w:rsid w:val="757840E4"/>
    <w:rsid w:val="758E3908"/>
    <w:rsid w:val="75CB454E"/>
    <w:rsid w:val="76674885"/>
    <w:rsid w:val="76932A6B"/>
    <w:rsid w:val="769D3E02"/>
    <w:rsid w:val="76E01F41"/>
    <w:rsid w:val="775A1CF3"/>
    <w:rsid w:val="77B05DB7"/>
    <w:rsid w:val="783562BD"/>
    <w:rsid w:val="78E22CCF"/>
    <w:rsid w:val="792968EF"/>
    <w:rsid w:val="79F44681"/>
    <w:rsid w:val="7A61783D"/>
    <w:rsid w:val="7AE069B4"/>
    <w:rsid w:val="7AEF6BF7"/>
    <w:rsid w:val="7B185F73"/>
    <w:rsid w:val="7B615D46"/>
    <w:rsid w:val="7B713AB0"/>
    <w:rsid w:val="7BFF2E69"/>
    <w:rsid w:val="7C1D048D"/>
    <w:rsid w:val="7C444D20"/>
    <w:rsid w:val="7C5807CC"/>
    <w:rsid w:val="7C7750F6"/>
    <w:rsid w:val="7C9C2DAE"/>
    <w:rsid w:val="7CA852AF"/>
    <w:rsid w:val="7DA243F4"/>
    <w:rsid w:val="7E132BFC"/>
    <w:rsid w:val="7E464D80"/>
    <w:rsid w:val="7E6C6281"/>
    <w:rsid w:val="7E927FC5"/>
    <w:rsid w:val="7ECB797B"/>
    <w:rsid w:val="7F0F3F28"/>
    <w:rsid w:val="7F737DF6"/>
    <w:rsid w:val="7FEC7BA9"/>
    <w:rsid w:val="7FF8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5"/>
    <w:qFormat/>
    <w:uiPriority w:val="0"/>
    <w:pPr>
      <w:widowControl w:val="0"/>
      <w:jc w:val="both"/>
    </w:pPr>
    <w:rPr>
      <w:rFonts w:ascii="Times New Roman" w:hAnsi="Times New Roman" w:eastAsia="宋体" w:cs="Times New Roman"/>
      <w:kern w:val="2"/>
      <w:sz w:val="21"/>
      <w:lang w:val="en-US" w:eastAsia="zh-CN" w:bidi="ar-SA"/>
    </w:rPr>
  </w:style>
  <w:style w:type="paragraph" w:styleId="7">
    <w:name w:val="heading 1"/>
    <w:basedOn w:val="1"/>
    <w:next w:val="1"/>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8">
    <w:name w:val="heading 3"/>
    <w:basedOn w:val="1"/>
    <w:next w:val="9"/>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character" w:default="1" w:styleId="17">
    <w:name w:val="Default Paragraph Font"/>
    <w:semiHidden/>
    <w:qFormat/>
    <w:uiPriority w:val="0"/>
  </w:style>
  <w:style w:type="table" w:default="1" w:styleId="1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Body Text First Indent 2"/>
    <w:basedOn w:val="3"/>
    <w:next w:val="5"/>
    <w:qFormat/>
    <w:uiPriority w:val="0"/>
    <w:pPr>
      <w:ind w:left="420" w:firstLine="420" w:firstLineChars="200"/>
    </w:pPr>
  </w:style>
  <w:style w:type="paragraph" w:styleId="3">
    <w:name w:val="Body Text Indent"/>
    <w:basedOn w:val="1"/>
    <w:next w:val="4"/>
    <w:qFormat/>
    <w:uiPriority w:val="0"/>
    <w:pPr>
      <w:ind w:firstLine="645"/>
    </w:pPr>
    <w:rPr>
      <w:sz w:val="20"/>
    </w:rPr>
  </w:style>
  <w:style w:type="paragraph" w:styleId="4">
    <w:name w:val="envelope return"/>
    <w:basedOn w:val="1"/>
    <w:unhideWhenUsed/>
    <w:qFormat/>
    <w:uiPriority w:val="99"/>
    <w:pPr>
      <w:snapToGrid w:val="0"/>
    </w:pPr>
    <w:rPr>
      <w:rFonts w:hint="eastAsia" w:ascii="Arial" w:hAnsi="Arial"/>
      <w:sz w:val="21"/>
    </w:rPr>
  </w:style>
  <w:style w:type="paragraph" w:styleId="5">
    <w:name w:val="Body Text First Indent"/>
    <w:basedOn w:val="6"/>
    <w:qFormat/>
    <w:uiPriority w:val="0"/>
    <w:pPr>
      <w:tabs>
        <w:tab w:val="left" w:pos="567"/>
      </w:tabs>
      <w:spacing w:after="120"/>
      <w:ind w:firstLine="420" w:firstLineChars="100"/>
    </w:pPr>
  </w:style>
  <w:style w:type="paragraph" w:styleId="6">
    <w:name w:val="Body Text"/>
    <w:next w:val="1"/>
    <w:qFormat/>
    <w:uiPriority w:val="0"/>
    <w:pPr>
      <w:widowControl w:val="0"/>
      <w:jc w:val="both"/>
    </w:pPr>
    <w:rPr>
      <w:rFonts w:asciiTheme="minorHAnsi" w:hAnsiTheme="minorHAnsi" w:eastAsiaTheme="minorEastAsia" w:cstheme="minorBidi"/>
      <w:color w:val="993300"/>
      <w:kern w:val="2"/>
      <w:sz w:val="24"/>
      <w:szCs w:val="22"/>
      <w:lang w:val="en-US" w:eastAsia="zh-CN" w:bidi="ar-SA"/>
    </w:rPr>
  </w:style>
  <w:style w:type="paragraph" w:styleId="9">
    <w:name w:val="Normal Indent"/>
    <w:basedOn w:val="1"/>
    <w:qFormat/>
    <w:uiPriority w:val="0"/>
    <w:pPr>
      <w:ind w:firstLine="420"/>
    </w:pPr>
  </w:style>
  <w:style w:type="paragraph" w:styleId="10">
    <w:name w:val="toc 3"/>
    <w:basedOn w:val="1"/>
    <w:next w:val="1"/>
    <w:qFormat/>
    <w:uiPriority w:val="39"/>
    <w:pPr>
      <w:ind w:left="420"/>
      <w:jc w:val="left"/>
    </w:pPr>
    <w:rPr>
      <w:i/>
      <w:sz w:val="20"/>
    </w:rPr>
  </w:style>
  <w:style w:type="paragraph" w:styleId="11">
    <w:name w:val="Plain Text"/>
    <w:basedOn w:val="1"/>
    <w:qFormat/>
    <w:uiPriority w:val="99"/>
    <w:rPr>
      <w:rFonts w:ascii="宋体" w:hAnsi="Courier New" w:cs="Courier New"/>
      <w:szCs w:val="21"/>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spacing w:before="0" w:beforeAutospacing="0" w:after="0" w:afterAutospacing="0"/>
      <w:ind w:left="0" w:right="0"/>
      <w:jc w:val="left"/>
    </w:pPr>
    <w:rPr>
      <w:kern w:val="0"/>
      <w:sz w:val="24"/>
      <w:lang w:val="en-US" w:eastAsia="zh-CN" w:bidi="ar"/>
    </w:rPr>
  </w:style>
  <w:style w:type="table" w:styleId="16">
    <w:name w:val="Table Grid"/>
    <w:basedOn w:val="15"/>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8">
    <w:name w:val="Strong"/>
    <w:basedOn w:val="17"/>
    <w:qFormat/>
    <w:uiPriority w:val="0"/>
    <w:rPr>
      <w:b/>
      <w:bCs/>
    </w:rPr>
  </w:style>
  <w:style w:type="character" w:styleId="19">
    <w:name w:val="FollowedHyperlink"/>
    <w:basedOn w:val="17"/>
    <w:qFormat/>
    <w:uiPriority w:val="0"/>
    <w:rPr>
      <w:color w:val="800080"/>
      <w:u w:val="none"/>
    </w:rPr>
  </w:style>
  <w:style w:type="character" w:styleId="20">
    <w:name w:val="HTML Definition"/>
    <w:basedOn w:val="17"/>
    <w:qFormat/>
    <w:uiPriority w:val="0"/>
  </w:style>
  <w:style w:type="character" w:styleId="21">
    <w:name w:val="HTML Typewriter"/>
    <w:basedOn w:val="17"/>
    <w:qFormat/>
    <w:uiPriority w:val="0"/>
    <w:rPr>
      <w:rFonts w:hint="default" w:ascii="monospace" w:hAnsi="monospace" w:eastAsia="monospace" w:cs="monospace"/>
      <w:sz w:val="20"/>
    </w:rPr>
  </w:style>
  <w:style w:type="character" w:styleId="22">
    <w:name w:val="HTML Acronym"/>
    <w:basedOn w:val="17"/>
    <w:qFormat/>
    <w:uiPriority w:val="0"/>
  </w:style>
  <w:style w:type="character" w:styleId="23">
    <w:name w:val="HTML Variable"/>
    <w:basedOn w:val="17"/>
    <w:qFormat/>
    <w:uiPriority w:val="0"/>
  </w:style>
  <w:style w:type="character" w:styleId="24">
    <w:name w:val="Hyperlink"/>
    <w:basedOn w:val="17"/>
    <w:qFormat/>
    <w:uiPriority w:val="0"/>
    <w:rPr>
      <w:color w:val="0000FF"/>
      <w:u w:val="none"/>
    </w:rPr>
  </w:style>
  <w:style w:type="character" w:styleId="25">
    <w:name w:val="HTML Code"/>
    <w:basedOn w:val="17"/>
    <w:qFormat/>
    <w:uiPriority w:val="0"/>
    <w:rPr>
      <w:rFonts w:hint="default" w:ascii="monospace" w:hAnsi="monospace" w:eastAsia="monospace" w:cs="monospace"/>
      <w:sz w:val="20"/>
    </w:rPr>
  </w:style>
  <w:style w:type="character" w:styleId="26">
    <w:name w:val="HTML Cite"/>
    <w:basedOn w:val="17"/>
    <w:qFormat/>
    <w:uiPriority w:val="0"/>
  </w:style>
  <w:style w:type="character" w:styleId="27">
    <w:name w:val="HTML Keyboard"/>
    <w:basedOn w:val="17"/>
    <w:qFormat/>
    <w:uiPriority w:val="0"/>
    <w:rPr>
      <w:rFonts w:hint="default" w:ascii="monospace" w:hAnsi="monospace" w:eastAsia="monospace" w:cs="monospace"/>
      <w:sz w:val="20"/>
    </w:rPr>
  </w:style>
  <w:style w:type="character" w:styleId="28">
    <w:name w:val="HTML Sample"/>
    <w:basedOn w:val="17"/>
    <w:qFormat/>
    <w:uiPriority w:val="0"/>
    <w:rPr>
      <w:rFonts w:ascii="monospace" w:hAnsi="monospace" w:eastAsia="monospace" w:cs="monospace"/>
    </w:rPr>
  </w:style>
  <w:style w:type="paragraph" w:customStyle="1" w:styleId="29">
    <w:name w:val="正文 New"/>
    <w:basedOn w:val="1"/>
    <w:qFormat/>
    <w:uiPriority w:val="0"/>
    <w:pPr>
      <w:spacing w:before="100" w:beforeAutospacing="1" w:after="100" w:afterAutospacing="1" w:line="440" w:lineRule="exact"/>
      <w:ind w:left="357" w:hanging="357"/>
    </w:pPr>
    <w:rPr>
      <w:szCs w:val="21"/>
    </w:rPr>
  </w:style>
  <w:style w:type="paragraph" w:customStyle="1" w:styleId="30">
    <w:name w:val="模板普通正文"/>
    <w:basedOn w:val="3"/>
    <w:qFormat/>
    <w:uiPriority w:val="0"/>
    <w:pPr>
      <w:spacing w:beforeLines="50" w:after="10"/>
      <w:ind w:firstLine="490" w:firstLineChars="175"/>
      <w:jc w:val="left"/>
    </w:pPr>
  </w:style>
  <w:style w:type="character" w:customStyle="1" w:styleId="31">
    <w:name w:val="last-child"/>
    <w:basedOn w:val="17"/>
    <w:qFormat/>
    <w:uiPriority w:val="0"/>
  </w:style>
  <w:style w:type="character" w:customStyle="1" w:styleId="32">
    <w:name w:val="c3"/>
    <w:basedOn w:val="17"/>
    <w:qFormat/>
    <w:uiPriority w:val="0"/>
  </w:style>
  <w:style w:type="character" w:customStyle="1" w:styleId="33">
    <w:name w:val="c1"/>
    <w:basedOn w:val="17"/>
    <w:qFormat/>
    <w:uiPriority w:val="0"/>
  </w:style>
  <w:style w:type="character" w:customStyle="1" w:styleId="34">
    <w:name w:val="msg-box"/>
    <w:basedOn w:val="17"/>
    <w:qFormat/>
    <w:uiPriority w:val="0"/>
  </w:style>
  <w:style w:type="character" w:customStyle="1" w:styleId="35">
    <w:name w:val="left3"/>
    <w:basedOn w:val="17"/>
    <w:qFormat/>
    <w:uiPriority w:val="0"/>
  </w:style>
  <w:style w:type="character" w:customStyle="1" w:styleId="36">
    <w:name w:val="c2"/>
    <w:basedOn w:val="17"/>
    <w:qFormat/>
    <w:uiPriority w:val="0"/>
  </w:style>
  <w:style w:type="paragraph" w:customStyle="1" w:styleId="37">
    <w:name w:val="Body Text First Indent 21"/>
    <w:basedOn w:val="38"/>
    <w:qFormat/>
    <w:uiPriority w:val="0"/>
    <w:pPr>
      <w:widowControl w:val="0"/>
      <w:spacing w:after="120" w:line="360" w:lineRule="auto"/>
      <w:ind w:left="420" w:leftChars="200" w:firstLine="420" w:firstLineChars="200"/>
      <w:jc w:val="both"/>
    </w:pPr>
    <w:rPr>
      <w:rFonts w:ascii="Times New Roman" w:hAnsi="@仿宋_GB2312" w:eastAsia="Times New Roman" w:cs="@仿宋_GB2312"/>
      <w:kern w:val="2"/>
      <w:sz w:val="21"/>
      <w:szCs w:val="22"/>
      <w:lang w:val="en-US" w:eastAsia="zh-CN" w:bidi="ar-SA"/>
    </w:rPr>
  </w:style>
  <w:style w:type="paragraph" w:customStyle="1" w:styleId="38">
    <w:name w:val="Body Text Indent1"/>
    <w:next w:val="39"/>
    <w:qFormat/>
    <w:uiPriority w:val="0"/>
    <w:pPr>
      <w:widowControl w:val="0"/>
      <w:ind w:firstLine="645"/>
      <w:jc w:val="both"/>
    </w:pPr>
    <w:rPr>
      <w:rFonts w:ascii="楷体_GB2312" w:hAnsi="@仿宋_GB2312" w:eastAsia="楷体_GB2312" w:cs="@仿宋_GB2312"/>
      <w:kern w:val="2"/>
      <w:sz w:val="32"/>
      <w:lang w:val="en-US" w:eastAsia="zh-CN" w:bidi="ar-SA"/>
    </w:rPr>
  </w:style>
  <w:style w:type="paragraph" w:customStyle="1" w:styleId="39">
    <w:name w:val="寄信人地址1"/>
    <w:qFormat/>
    <w:uiPriority w:val="0"/>
    <w:pPr>
      <w:widowControl w:val="0"/>
      <w:snapToGrid w:val="0"/>
      <w:jc w:val="both"/>
    </w:pPr>
    <w:rPr>
      <w:rFonts w:ascii="Arial" w:hAnsi="Arial" w:eastAsia="@仿宋_GB2312" w:cs="@仿宋_GB2312"/>
      <w:kern w:val="2"/>
      <w:sz w:val="21"/>
      <w:lang w:val="en-US" w:eastAsia="zh-CN" w:bidi="ar-SA"/>
    </w:rPr>
  </w:style>
  <w:style w:type="character" w:customStyle="1" w:styleId="40">
    <w:name w:val="layui-layer-tabnow"/>
    <w:basedOn w:val="17"/>
    <w:qFormat/>
    <w:uiPriority w:val="0"/>
    <w:rPr>
      <w:bdr w:val="single" w:color="CCCCCC" w:sz="6" w:space="0"/>
      <w:shd w:val="clear" w:fill="FFFFFF"/>
    </w:rPr>
  </w:style>
  <w:style w:type="character" w:customStyle="1" w:styleId="41">
    <w:name w:val="first-child"/>
    <w:basedOn w:val="17"/>
    <w:qFormat/>
    <w:uiPriority w:val="0"/>
  </w:style>
  <w:style w:type="character" w:customStyle="1" w:styleId="42">
    <w:name w:val="font01"/>
    <w:basedOn w:val="17"/>
    <w:qFormat/>
    <w:uiPriority w:val="0"/>
    <w:rPr>
      <w:rFonts w:hint="eastAsia" w:ascii="宋体" w:hAnsi="宋体" w:eastAsia="宋体" w:cs="宋体"/>
      <w:color w:val="000000"/>
      <w:sz w:val="22"/>
      <w:szCs w:val="22"/>
      <w:u w:val="none"/>
    </w:rPr>
  </w:style>
  <w:style w:type="paragraph" w:styleId="43">
    <w:name w:val="List Paragraph"/>
    <w:basedOn w:val="1"/>
    <w:qFormat/>
    <w:uiPriority w:val="34"/>
    <w:pPr>
      <w:ind w:firstLine="420" w:firstLineChars="200"/>
    </w:pPr>
  </w:style>
  <w:style w:type="paragraph" w:styleId="44">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45">
    <w:name w:val="NormalCharacter"/>
    <w:link w:val="1"/>
    <w:qFormat/>
    <w:uiPriority w:val="0"/>
    <w:rPr>
      <w:rFonts w:ascii="Times New Roman" w:hAnsi="Times New Roman" w:eastAsia="宋体" w:cs="Times New Roman"/>
      <w:kern w:val="2"/>
      <w:sz w:val="21"/>
      <w:lang w:val="en-US" w:eastAsia="zh-CN" w:bidi="ar-SA"/>
    </w:rPr>
  </w:style>
  <w:style w:type="character" w:customStyle="1" w:styleId="46">
    <w:name w:val="font21"/>
    <w:basedOn w:val="17"/>
    <w:qFormat/>
    <w:uiPriority w:val="0"/>
    <w:rPr>
      <w:rFonts w:hint="eastAsia" w:ascii="宋体" w:hAnsi="宋体" w:eastAsia="宋体" w:cs="宋体"/>
      <w:color w:val="000000"/>
      <w:sz w:val="21"/>
      <w:szCs w:val="21"/>
      <w:u w:val="none"/>
    </w:rPr>
  </w:style>
  <w:style w:type="character" w:customStyle="1" w:styleId="47">
    <w:name w:val="font31"/>
    <w:basedOn w:val="17"/>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2863</Words>
  <Characters>3042</Characters>
  <Lines>0</Lines>
  <Paragraphs>0</Paragraphs>
  <TotalTime>46</TotalTime>
  <ScaleCrop>false</ScaleCrop>
  <LinksUpToDate>false</LinksUpToDate>
  <CharactersWithSpaces>3954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2022-03-07T03:39:00Z</dcterms:created>
  <dc:creator>无痕。。</dc:creator>
  <cp:lastModifiedBy>随便</cp:lastModifiedBy>
  <cp:lastPrinted>2022-10-17T07:23:00Z</cp:lastPrinted>
  <dcterms:modified xsi:type="dcterms:W3CDTF">2022-11-15T06:59:02Z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0552AA792AAF42B194AEF4933DC0CE64</vt:lpwstr>
  </property>
</Properties>
</file>