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eastAsia"/>
          <w:lang w:eastAsia="zh-CN"/>
        </w:rPr>
      </w:pPr>
    </w:p>
    <w:p>
      <w:pPr>
        <w:pStyle w:val="28"/>
        <w:ind w:left="0" w:leftChars="0" w:firstLine="0" w:firstLineChars="0"/>
        <w:jc w:val="center"/>
        <w:rPr>
          <w:rFonts w:hint="eastAsia" w:ascii="宋体" w:hAnsi="宋体"/>
          <w:b/>
          <w:color w:val="auto"/>
          <w:sz w:val="48"/>
          <w:szCs w:val="48"/>
          <w:highlight w:val="none"/>
          <w:lang w:eastAsia="zh-CN"/>
        </w:rPr>
      </w:pPr>
      <w:r>
        <w:rPr>
          <w:rFonts w:hint="eastAsia" w:ascii="宋体" w:hAnsi="宋体"/>
          <w:b/>
          <w:color w:val="auto"/>
          <w:sz w:val="48"/>
          <w:szCs w:val="48"/>
          <w:highlight w:val="none"/>
          <w:lang w:val="en-US" w:eastAsia="zh-CN"/>
        </w:rPr>
        <w:t>黄镇纪念馆安全技术防范系统改造监理</w:t>
      </w:r>
      <w:r>
        <w:rPr>
          <w:rFonts w:hint="eastAsia" w:ascii="宋体" w:hAnsi="宋体"/>
          <w:b/>
          <w:color w:val="auto"/>
          <w:sz w:val="48"/>
          <w:szCs w:val="48"/>
          <w:highlight w:val="none"/>
          <w:lang w:eastAsia="zh-CN"/>
        </w:rPr>
        <w:t>项目</w:t>
      </w:r>
    </w:p>
    <w:p>
      <w:pPr>
        <w:pStyle w:val="28"/>
        <w:jc w:val="center"/>
        <w:rPr>
          <w:rFonts w:hint="eastAsia" w:ascii="宋体" w:hAnsi="宋体"/>
          <w:b/>
          <w:color w:val="auto"/>
          <w:sz w:val="48"/>
          <w:szCs w:val="48"/>
          <w:highlight w:val="none"/>
          <w:lang w:eastAsia="zh-CN"/>
        </w:rPr>
      </w:pPr>
    </w:p>
    <w:p>
      <w:pPr>
        <w:spacing w:line="480" w:lineRule="exact"/>
        <w:rPr>
          <w:rFonts w:ascii="宋体"/>
          <w:szCs w:val="21"/>
          <w:highlight w:val="none"/>
        </w:rPr>
      </w:pPr>
    </w:p>
    <w:p>
      <w:pPr>
        <w:spacing w:line="480" w:lineRule="exact"/>
        <w:jc w:val="center"/>
        <w:rPr>
          <w:rFonts w:ascii="宋体" w:cs="宋体"/>
          <w:b/>
          <w:bCs/>
          <w:sz w:val="48"/>
          <w:szCs w:val="48"/>
          <w:highlight w:val="none"/>
        </w:rPr>
      </w:pPr>
      <w:r>
        <w:rPr>
          <w:rFonts w:hint="eastAsia" w:ascii="宋体" w:hAnsi="宋体" w:cs="宋体"/>
          <w:b/>
          <w:bCs/>
          <w:sz w:val="48"/>
          <w:szCs w:val="48"/>
          <w:highlight w:val="none"/>
          <w:lang w:val="en-US" w:eastAsia="zh-CN"/>
        </w:rPr>
        <w:t>比  选</w:t>
      </w:r>
      <w:r>
        <w:rPr>
          <w:rFonts w:ascii="宋体" w:hAnsi="宋体" w:cs="宋体"/>
          <w:b/>
          <w:bCs/>
          <w:sz w:val="48"/>
          <w:szCs w:val="48"/>
          <w:highlight w:val="none"/>
        </w:rPr>
        <w:t xml:space="preserve">  </w:t>
      </w:r>
      <w:r>
        <w:rPr>
          <w:rFonts w:hint="eastAsia" w:ascii="宋体" w:hAnsi="宋体" w:cs="宋体"/>
          <w:b/>
          <w:bCs/>
          <w:sz w:val="48"/>
          <w:szCs w:val="48"/>
          <w:highlight w:val="none"/>
        </w:rPr>
        <w:t>文</w:t>
      </w:r>
      <w:r>
        <w:rPr>
          <w:rFonts w:ascii="宋体" w:hAnsi="宋体" w:cs="宋体"/>
          <w:b/>
          <w:bCs/>
          <w:sz w:val="48"/>
          <w:szCs w:val="48"/>
          <w:highlight w:val="none"/>
        </w:rPr>
        <w:t xml:space="preserve">  </w:t>
      </w:r>
      <w:r>
        <w:rPr>
          <w:rFonts w:hint="eastAsia" w:ascii="宋体" w:hAnsi="宋体" w:cs="宋体"/>
          <w:b/>
          <w:bCs/>
          <w:sz w:val="48"/>
          <w:szCs w:val="48"/>
          <w:highlight w:val="none"/>
        </w:rPr>
        <w:t>件</w:t>
      </w:r>
    </w:p>
    <w:p>
      <w:pPr>
        <w:spacing w:line="480" w:lineRule="exact"/>
        <w:jc w:val="center"/>
        <w:rPr>
          <w:rFonts w:ascii="宋体" w:cs="宋体"/>
          <w:b/>
          <w:bCs/>
          <w:sz w:val="48"/>
          <w:szCs w:val="48"/>
          <w:highlight w:val="none"/>
        </w:rPr>
      </w:pPr>
    </w:p>
    <w:p>
      <w:pPr>
        <w:spacing w:line="480" w:lineRule="exact"/>
        <w:jc w:val="center"/>
        <w:rPr>
          <w:rFonts w:hint="default" w:ascii="宋体" w:hAnsi="宋体" w:eastAsia="宋体" w:cs="宋体"/>
          <w:b/>
          <w:bCs/>
          <w:sz w:val="28"/>
          <w:szCs w:val="28"/>
          <w:highlight w:val="none"/>
          <w:lang w:val="en-US" w:eastAsia="zh-CN"/>
        </w:rPr>
      </w:pPr>
      <w:r>
        <w:rPr>
          <w:rFonts w:hint="eastAsia" w:ascii="宋体" w:hAnsi="宋体" w:cs="宋体"/>
          <w:b/>
          <w:bCs/>
          <w:sz w:val="28"/>
          <w:szCs w:val="28"/>
          <w:highlight w:val="none"/>
        </w:rPr>
        <w:t>项目编号：</w:t>
      </w:r>
      <w:r>
        <w:rPr>
          <w:rFonts w:hint="eastAsia" w:ascii="宋体" w:hAnsi="宋体" w:eastAsia="宋体" w:cs="宋体"/>
          <w:b/>
          <w:bCs/>
          <w:color w:val="auto"/>
          <w:kern w:val="2"/>
          <w:sz w:val="28"/>
          <w:szCs w:val="28"/>
          <w:lang w:val="en-US" w:eastAsia="zh-CN" w:bidi="ar"/>
        </w:rPr>
        <w:t>CG-AQ-W2022-</w:t>
      </w:r>
      <w:r>
        <w:rPr>
          <w:rFonts w:hint="eastAsia" w:ascii="宋体" w:hAnsi="宋体" w:cs="宋体"/>
          <w:b/>
          <w:bCs/>
          <w:color w:val="auto"/>
          <w:kern w:val="2"/>
          <w:sz w:val="28"/>
          <w:szCs w:val="28"/>
          <w:lang w:val="en-US" w:eastAsia="zh-CN" w:bidi="ar"/>
        </w:rPr>
        <w:t>097</w:t>
      </w:r>
    </w:p>
    <w:p>
      <w:pPr>
        <w:spacing w:line="480" w:lineRule="exact"/>
        <w:jc w:val="center"/>
        <w:rPr>
          <w:rFonts w:ascii="宋体" w:hAnsi="宋体" w:cs="仿宋_GB2312"/>
          <w:b/>
          <w:bCs/>
          <w:sz w:val="28"/>
          <w:szCs w:val="28"/>
          <w:highlight w:val="none"/>
        </w:rPr>
      </w:pPr>
    </w:p>
    <w:p>
      <w:pPr>
        <w:spacing w:line="480" w:lineRule="exact"/>
        <w:rPr>
          <w:rFonts w:ascii="宋体" w:hAnsi="宋体" w:cs="仿宋_GB2312"/>
          <w:szCs w:val="21"/>
          <w:highlight w:val="none"/>
        </w:rPr>
      </w:pPr>
    </w:p>
    <w:p>
      <w:pPr>
        <w:pStyle w:val="28"/>
        <w:ind w:left="0" w:leftChars="0" w:firstLine="0" w:firstLineChars="0"/>
      </w:pPr>
    </w:p>
    <w:p>
      <w:pPr>
        <w:pStyle w:val="28"/>
      </w:pPr>
    </w:p>
    <w:p>
      <w:pPr>
        <w:pStyle w:val="28"/>
      </w:pPr>
    </w:p>
    <w:p>
      <w:pPr>
        <w:spacing w:line="480" w:lineRule="exact"/>
        <w:rPr>
          <w:rFonts w:ascii="宋体" w:hAnsi="宋体" w:cs="仿宋_GB2312"/>
          <w:szCs w:val="21"/>
          <w:highlight w:val="none"/>
        </w:rPr>
      </w:pPr>
    </w:p>
    <w:p>
      <w:pPr>
        <w:spacing w:line="360" w:lineRule="auto"/>
        <w:ind w:firstLine="596" w:firstLineChars="198"/>
        <w:rPr>
          <w:rFonts w:hint="default" w:ascii="宋体" w:hAnsi="宋体" w:eastAsia="宋体" w:cs="仿宋_GB2312"/>
          <w:b/>
          <w:szCs w:val="21"/>
          <w:highlight w:val="none"/>
          <w:lang w:val="en-US" w:eastAsia="zh-CN"/>
        </w:rPr>
      </w:pPr>
      <w:r>
        <w:rPr>
          <w:rFonts w:hint="eastAsia" w:ascii="宋体" w:hAnsi="宋体" w:cs="仿宋_GB2312"/>
          <w:b/>
          <w:sz w:val="30"/>
          <w:szCs w:val="30"/>
          <w:highlight w:val="none"/>
        </w:rPr>
        <w:t>采</w:t>
      </w:r>
      <w:r>
        <w:rPr>
          <w:rFonts w:hint="eastAsia" w:ascii="宋体" w:hAnsi="宋体" w:cs="仿宋_GB2312"/>
          <w:b/>
          <w:sz w:val="30"/>
          <w:szCs w:val="30"/>
          <w:highlight w:val="none"/>
          <w:lang w:val="en-US" w:eastAsia="zh-CN"/>
        </w:rPr>
        <w:t xml:space="preserve">  </w:t>
      </w:r>
      <w:r>
        <w:rPr>
          <w:rFonts w:hint="eastAsia" w:ascii="宋体" w:hAnsi="宋体" w:cs="仿宋_GB2312"/>
          <w:b/>
          <w:sz w:val="30"/>
          <w:szCs w:val="30"/>
          <w:highlight w:val="none"/>
        </w:rPr>
        <w:t>购</w:t>
      </w:r>
      <w:r>
        <w:rPr>
          <w:rFonts w:hint="eastAsia" w:ascii="宋体" w:hAnsi="宋体" w:cs="仿宋_GB2312"/>
          <w:b/>
          <w:sz w:val="30"/>
          <w:szCs w:val="30"/>
          <w:highlight w:val="none"/>
          <w:lang w:val="en-US" w:eastAsia="zh-CN"/>
        </w:rPr>
        <w:t xml:space="preserve">  </w:t>
      </w:r>
      <w:r>
        <w:rPr>
          <w:rFonts w:hint="eastAsia" w:ascii="宋体" w:hAnsi="宋体" w:cs="仿宋_GB2312"/>
          <w:b/>
          <w:sz w:val="30"/>
          <w:szCs w:val="30"/>
          <w:highlight w:val="none"/>
        </w:rPr>
        <w:t>人：</w:t>
      </w:r>
      <w:r>
        <w:rPr>
          <w:rFonts w:hint="eastAsia" w:ascii="宋体" w:hAnsi="宋体" w:cs="仿宋_GB2312"/>
          <w:b/>
          <w:sz w:val="30"/>
          <w:szCs w:val="30"/>
          <w:highlight w:val="none"/>
          <w:u w:val="single"/>
          <w:lang w:val="en-US" w:eastAsia="zh-CN"/>
        </w:rPr>
        <w:t xml:space="preserve">                </w:t>
      </w:r>
      <w:r>
        <w:rPr>
          <w:rFonts w:hint="eastAsia" w:ascii="宋体" w:hAnsi="宋体" w:cs="仿宋_GB2312"/>
          <w:b/>
          <w:sz w:val="28"/>
          <w:szCs w:val="28"/>
          <w:highlight w:val="none"/>
          <w:u w:val="single"/>
          <w:lang w:eastAsia="zh-CN"/>
        </w:rPr>
        <w:t>安庆博物馆</w:t>
      </w:r>
      <w:r>
        <w:rPr>
          <w:rFonts w:hint="eastAsia" w:ascii="宋体" w:hAnsi="宋体" w:cs="仿宋_GB2312"/>
          <w:b/>
          <w:sz w:val="28"/>
          <w:szCs w:val="28"/>
          <w:highlight w:val="none"/>
          <w:u w:val="single"/>
          <w:lang w:val="en-US" w:eastAsia="zh-CN"/>
        </w:rPr>
        <w:t xml:space="preserve">                        </w:t>
      </w:r>
    </w:p>
    <w:p>
      <w:pPr>
        <w:spacing w:line="360" w:lineRule="auto"/>
        <w:rPr>
          <w:rFonts w:ascii="宋体" w:hAnsi="宋体" w:cs="仿宋_GB2312"/>
          <w:b/>
          <w:sz w:val="24"/>
          <w:highlight w:val="none"/>
        </w:rPr>
      </w:pPr>
    </w:p>
    <w:p>
      <w:pPr>
        <w:spacing w:line="360" w:lineRule="auto"/>
        <w:rPr>
          <w:rFonts w:ascii="宋体" w:hAnsi="宋体" w:cs="仿宋_GB2312"/>
          <w:b/>
          <w:sz w:val="24"/>
          <w:highlight w:val="none"/>
        </w:rPr>
      </w:pPr>
    </w:p>
    <w:p>
      <w:pPr>
        <w:pStyle w:val="28"/>
      </w:pPr>
    </w:p>
    <w:p>
      <w:pPr>
        <w:spacing w:line="360" w:lineRule="auto"/>
        <w:rPr>
          <w:rFonts w:ascii="宋体" w:hAnsi="宋体" w:cs="仿宋_GB2312"/>
          <w:b/>
          <w:sz w:val="24"/>
          <w:highlight w:val="none"/>
        </w:rPr>
      </w:pPr>
    </w:p>
    <w:p>
      <w:pPr>
        <w:spacing w:line="360" w:lineRule="auto"/>
        <w:ind w:firstLine="596" w:firstLineChars="198"/>
        <w:rPr>
          <w:rFonts w:ascii="宋体" w:hAnsi="宋体" w:cs="仿宋_GB2312"/>
          <w:b/>
          <w:sz w:val="18"/>
          <w:szCs w:val="18"/>
          <w:highlight w:val="none"/>
        </w:rPr>
      </w:pPr>
      <w:r>
        <w:rPr>
          <w:rFonts w:hint="eastAsia" w:ascii="宋体" w:hAnsi="宋体" w:cs="仿宋_GB2312"/>
          <w:b/>
          <w:sz w:val="30"/>
          <w:szCs w:val="30"/>
          <w:highlight w:val="none"/>
        </w:rPr>
        <w:t>采购</w:t>
      </w:r>
      <w:r>
        <w:rPr>
          <w:rFonts w:hint="eastAsia" w:ascii="宋体" w:hAnsi="宋体" w:cs="仿宋_GB2312"/>
          <w:b/>
          <w:sz w:val="30"/>
          <w:szCs w:val="30"/>
          <w:highlight w:val="none"/>
          <w:lang w:val="en-US" w:eastAsia="zh-CN"/>
        </w:rPr>
        <w:t>代理</w:t>
      </w:r>
      <w:r>
        <w:rPr>
          <w:rFonts w:hint="eastAsia" w:ascii="宋体" w:hAnsi="宋体" w:cs="仿宋_GB2312"/>
          <w:b/>
          <w:sz w:val="30"/>
          <w:szCs w:val="30"/>
          <w:highlight w:val="none"/>
        </w:rPr>
        <w:t>机构：</w:t>
      </w:r>
      <w:r>
        <w:rPr>
          <w:rFonts w:hint="eastAsia" w:ascii="宋体" w:hAnsi="宋体" w:cs="仿宋_GB2312"/>
          <w:b/>
          <w:spacing w:val="40"/>
          <w:sz w:val="30"/>
          <w:szCs w:val="30"/>
          <w:highlight w:val="none"/>
          <w:u w:val="single"/>
        </w:rPr>
        <w:t>安庆市皖宜项目咨询管理有限公司</w:t>
      </w:r>
      <w:r>
        <w:rPr>
          <w:rFonts w:ascii="宋体" w:hAnsi="宋体" w:cs="仿宋_GB2312"/>
          <w:b/>
          <w:spacing w:val="20"/>
          <w:sz w:val="30"/>
          <w:szCs w:val="30"/>
          <w:highlight w:val="none"/>
          <w:u w:val="single"/>
        </w:rPr>
        <w:t xml:space="preserve">      </w:t>
      </w:r>
      <w:r>
        <w:rPr>
          <w:rFonts w:ascii="宋体" w:hAnsi="宋体" w:cs="仿宋_GB2312"/>
          <w:b/>
          <w:sz w:val="30"/>
          <w:szCs w:val="30"/>
          <w:highlight w:val="none"/>
          <w:u w:val="single"/>
        </w:rPr>
        <w:t xml:space="preserve">  </w:t>
      </w:r>
    </w:p>
    <w:p>
      <w:pPr>
        <w:spacing w:line="360" w:lineRule="auto"/>
        <w:rPr>
          <w:rFonts w:ascii="宋体" w:hAnsi="宋体" w:cs="仿宋_GB2312"/>
          <w:b/>
          <w:sz w:val="24"/>
          <w:highlight w:val="none"/>
          <w:u w:val="single"/>
        </w:rPr>
      </w:pPr>
    </w:p>
    <w:p>
      <w:pPr>
        <w:spacing w:line="480" w:lineRule="exact"/>
        <w:rPr>
          <w:rFonts w:ascii="宋体" w:hAnsi="宋体" w:cs="仿宋_GB2312"/>
          <w:szCs w:val="21"/>
          <w:highlight w:val="none"/>
        </w:rPr>
      </w:pPr>
    </w:p>
    <w:p>
      <w:pPr>
        <w:spacing w:line="480" w:lineRule="exact"/>
        <w:rPr>
          <w:rFonts w:ascii="宋体" w:hAnsi="宋体" w:cs="仿宋_GB2312"/>
          <w:szCs w:val="21"/>
          <w:highlight w:val="none"/>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宋体" w:hAnsi="宋体" w:cs="仿宋_GB2312"/>
          <w:sz w:val="32"/>
          <w:szCs w:val="32"/>
          <w:highlight w:val="none"/>
        </w:rPr>
      </w:pPr>
      <w:r>
        <w:rPr>
          <w:rFonts w:hint="eastAsia" w:ascii="宋体" w:hAnsi="宋体" w:cs="仿宋_GB2312"/>
          <w:sz w:val="32"/>
          <w:szCs w:val="32"/>
          <w:highlight w:val="none"/>
        </w:rPr>
        <w:t>日期：</w:t>
      </w:r>
      <w:r>
        <w:rPr>
          <w:rFonts w:hint="eastAsia" w:ascii="宋体" w:hAnsi="宋体" w:cs="仿宋_GB2312"/>
          <w:sz w:val="32"/>
          <w:szCs w:val="32"/>
          <w:highlight w:val="none"/>
          <w:lang w:val="en-US" w:eastAsia="zh-CN"/>
        </w:rPr>
        <w:t>二〇二二</w:t>
      </w:r>
      <w:r>
        <w:rPr>
          <w:rFonts w:hint="eastAsia" w:ascii="宋体" w:hAnsi="宋体" w:cs="仿宋_GB2312"/>
          <w:sz w:val="32"/>
          <w:szCs w:val="32"/>
          <w:highlight w:val="none"/>
        </w:rPr>
        <w:t>年</w:t>
      </w:r>
      <w:r>
        <w:rPr>
          <w:rFonts w:hint="eastAsia" w:ascii="宋体" w:hAnsi="宋体" w:cs="仿宋_GB2312"/>
          <w:sz w:val="32"/>
          <w:szCs w:val="32"/>
          <w:highlight w:val="none"/>
          <w:lang w:val="en-US" w:eastAsia="zh-CN"/>
        </w:rPr>
        <w:t>八</w:t>
      </w:r>
      <w:r>
        <w:rPr>
          <w:rFonts w:hint="eastAsia" w:ascii="宋体" w:hAnsi="宋体" w:cs="仿宋_GB2312"/>
          <w:sz w:val="32"/>
          <w:szCs w:val="32"/>
          <w:highlight w:val="none"/>
        </w:rPr>
        <w:t>月</w:t>
      </w:r>
    </w:p>
    <w:p>
      <w:pPr>
        <w:pStyle w:val="2"/>
        <w:rPr>
          <w:rFonts w:hint="eastAsia"/>
        </w:rPr>
      </w:pPr>
    </w:p>
    <w:p>
      <w:pPr>
        <w:pStyle w:val="2"/>
        <w:rPr>
          <w:rFonts w:hint="eastAsia"/>
        </w:rPr>
      </w:pPr>
    </w:p>
    <w:p>
      <w:pPr>
        <w:rPr>
          <w:rFonts w:hint="eastAsia"/>
        </w:rPr>
      </w:pPr>
    </w:p>
    <w:p>
      <w:pPr>
        <w:pStyle w:val="9"/>
        <w:tabs>
          <w:tab w:val="right" w:leader="dot" w:pos="9060"/>
        </w:tabs>
        <w:spacing w:line="360" w:lineRule="auto"/>
        <w:ind w:left="0" w:leftChars="0" w:firstLine="0" w:firstLineChars="0"/>
        <w:jc w:val="center"/>
        <w:rPr>
          <w:rFonts w:hint="eastAsia"/>
          <w:b/>
          <w:bCs/>
          <w:i w:val="0"/>
          <w:iCs/>
          <w:kern w:val="2"/>
          <w:sz w:val="32"/>
          <w:szCs w:val="32"/>
          <w:highlight w:val="none"/>
          <w:lang w:val="en-US" w:eastAsia="zh-CN"/>
        </w:rPr>
        <w:sectPr>
          <w:pgSz w:w="11906" w:h="16838"/>
          <w:pgMar w:top="1440" w:right="1349" w:bottom="1440" w:left="1293" w:header="851" w:footer="992" w:gutter="0"/>
          <w:cols w:space="425" w:num="1"/>
          <w:docGrid w:type="lines" w:linePitch="312" w:charSpace="0"/>
        </w:sectPr>
      </w:pPr>
    </w:p>
    <w:p>
      <w:pPr>
        <w:pStyle w:val="9"/>
        <w:tabs>
          <w:tab w:val="right" w:leader="dot" w:pos="9060"/>
        </w:tabs>
        <w:spacing w:line="360" w:lineRule="auto"/>
        <w:ind w:left="0" w:leftChars="0" w:firstLine="0" w:firstLineChars="0"/>
        <w:jc w:val="center"/>
        <w:rPr>
          <w:rFonts w:hint="eastAsia"/>
          <w:b/>
          <w:bCs/>
          <w:i w:val="0"/>
          <w:iCs/>
          <w:kern w:val="2"/>
          <w:sz w:val="32"/>
          <w:szCs w:val="32"/>
          <w:highlight w:val="none"/>
          <w:lang w:val="en-US" w:eastAsia="zh-CN"/>
        </w:rPr>
      </w:pPr>
      <w:r>
        <w:rPr>
          <w:rFonts w:hint="eastAsia"/>
          <w:b/>
          <w:bCs/>
          <w:i w:val="0"/>
          <w:iCs/>
          <w:kern w:val="2"/>
          <w:sz w:val="32"/>
          <w:szCs w:val="32"/>
          <w:highlight w:val="none"/>
          <w:lang w:val="en-US" w:eastAsia="zh-CN"/>
        </w:rPr>
        <w:t>黄镇纪念馆安全技术防范系统改造监理项目比选公告</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仿宋" w:hAnsi="仿宋" w:eastAsia="仿宋"/>
          <w:sz w:val="28"/>
          <w:szCs w:val="28"/>
          <w:highlight w:val="none"/>
          <w:lang w:eastAsia="zh-CN"/>
        </w:rPr>
      </w:pPr>
      <w:r>
        <w:rPr>
          <w:rFonts w:hint="eastAsia" w:ascii="仿宋" w:hAnsi="仿宋" w:eastAsia="仿宋"/>
          <w:color w:val="auto"/>
          <w:sz w:val="28"/>
          <w:szCs w:val="28"/>
          <w:highlight w:val="none"/>
        </w:rPr>
        <w:t>安庆市皖宜项目咨询管理有限公司受</w:t>
      </w:r>
      <w:r>
        <w:rPr>
          <w:rFonts w:hint="eastAsia" w:ascii="仿宋" w:hAnsi="仿宋" w:eastAsia="仿宋"/>
          <w:color w:val="auto"/>
          <w:sz w:val="28"/>
          <w:szCs w:val="28"/>
          <w:highlight w:val="none"/>
          <w:lang w:eastAsia="zh-CN"/>
        </w:rPr>
        <w:t>安庆博物馆</w:t>
      </w:r>
      <w:r>
        <w:rPr>
          <w:rFonts w:hint="eastAsia" w:ascii="仿宋" w:hAnsi="仿宋" w:eastAsia="仿宋"/>
          <w:color w:val="auto"/>
          <w:sz w:val="28"/>
          <w:szCs w:val="28"/>
          <w:highlight w:val="none"/>
        </w:rPr>
        <w:t>委托，现</w:t>
      </w:r>
      <w:r>
        <w:rPr>
          <w:rFonts w:hint="eastAsia" w:ascii="仿宋" w:hAnsi="仿宋" w:eastAsia="仿宋"/>
          <w:color w:val="auto"/>
          <w:sz w:val="28"/>
          <w:szCs w:val="28"/>
          <w:highlight w:val="none"/>
          <w:lang w:val="en-US" w:eastAsia="zh-CN"/>
        </w:rPr>
        <w:t>对</w:t>
      </w:r>
      <w:r>
        <w:rPr>
          <w:rFonts w:hint="eastAsia" w:ascii="仿宋" w:hAnsi="仿宋" w:eastAsia="仿宋"/>
          <w:sz w:val="28"/>
          <w:szCs w:val="28"/>
          <w:highlight w:val="none"/>
        </w:rPr>
        <w:t>“</w:t>
      </w:r>
      <w:r>
        <w:rPr>
          <w:rFonts w:hint="eastAsia" w:ascii="仿宋" w:hAnsi="仿宋" w:eastAsia="仿宋"/>
          <w:sz w:val="28"/>
          <w:szCs w:val="28"/>
          <w:highlight w:val="none"/>
          <w:lang w:eastAsia="zh-CN"/>
        </w:rPr>
        <w:t>黄镇纪念馆安全技术防范系统改造监理项目</w:t>
      </w:r>
      <w:r>
        <w:rPr>
          <w:rFonts w:hint="eastAsia" w:ascii="仿宋" w:hAnsi="仿宋" w:eastAsia="仿宋"/>
          <w:sz w:val="28"/>
          <w:szCs w:val="28"/>
          <w:highlight w:val="none"/>
        </w:rPr>
        <w:t>”</w:t>
      </w:r>
      <w:r>
        <w:rPr>
          <w:rFonts w:hint="eastAsia" w:ascii="仿宋" w:hAnsi="仿宋" w:eastAsia="仿宋"/>
          <w:sz w:val="28"/>
          <w:szCs w:val="28"/>
          <w:highlight w:val="none"/>
          <w:lang w:eastAsia="zh-CN"/>
        </w:rPr>
        <w:t>（</w:t>
      </w:r>
      <w:r>
        <w:rPr>
          <w:rFonts w:hint="eastAsia" w:ascii="仿宋" w:hAnsi="仿宋" w:eastAsia="仿宋"/>
          <w:color w:val="auto"/>
          <w:sz w:val="28"/>
          <w:szCs w:val="28"/>
          <w:highlight w:val="none"/>
        </w:rPr>
        <w:t>项目编号：CG-AQ-W2022-</w:t>
      </w:r>
      <w:r>
        <w:rPr>
          <w:rFonts w:hint="eastAsia" w:ascii="仿宋" w:hAnsi="仿宋" w:eastAsia="仿宋"/>
          <w:color w:val="auto"/>
          <w:sz w:val="28"/>
          <w:szCs w:val="28"/>
          <w:highlight w:val="none"/>
          <w:lang w:val="en-US" w:eastAsia="zh-CN"/>
        </w:rPr>
        <w:t>097</w:t>
      </w:r>
      <w:r>
        <w:rPr>
          <w:rFonts w:hint="eastAsia" w:ascii="仿宋" w:hAnsi="仿宋" w:eastAsia="仿宋"/>
          <w:color w:val="auto"/>
          <w:sz w:val="28"/>
          <w:szCs w:val="28"/>
          <w:highlight w:val="none"/>
        </w:rPr>
        <w:t>）</w:t>
      </w:r>
      <w:r>
        <w:rPr>
          <w:rFonts w:hint="eastAsia" w:ascii="仿宋" w:hAnsi="仿宋" w:eastAsia="仿宋"/>
          <w:sz w:val="28"/>
          <w:szCs w:val="28"/>
          <w:highlight w:val="none"/>
        </w:rPr>
        <w:t>进行比选。</w:t>
      </w:r>
    </w:p>
    <w:p>
      <w:pPr>
        <w:keepNext w:val="0"/>
        <w:keepLines w:val="0"/>
        <w:pageBreakBefore w:val="0"/>
        <w:kinsoku/>
        <w:wordWrap/>
        <w:overflowPunct/>
        <w:topLinePunct w:val="0"/>
        <w:autoSpaceDE/>
        <w:autoSpaceDN/>
        <w:bidi w:val="0"/>
        <w:adjustRightInd/>
        <w:snapToGrid/>
        <w:spacing w:line="480" w:lineRule="atLeast"/>
        <w:textAlignment w:val="auto"/>
        <w:rPr>
          <w:rFonts w:ascii="黑体" w:hAnsi="黑体" w:eastAsia="黑体" w:cs="宋体"/>
          <w:bCs/>
          <w:sz w:val="28"/>
          <w:szCs w:val="28"/>
          <w:highlight w:val="none"/>
        </w:rPr>
      </w:pPr>
      <w:r>
        <w:rPr>
          <w:rFonts w:hint="eastAsia" w:ascii="黑体" w:hAnsi="黑体" w:eastAsia="黑体" w:cs="宋体"/>
          <w:bCs/>
          <w:sz w:val="28"/>
          <w:szCs w:val="28"/>
          <w:highlight w:val="none"/>
        </w:rPr>
        <w:t>一、</w:t>
      </w:r>
      <w:r>
        <w:rPr>
          <w:rFonts w:hint="eastAsia" w:ascii="黑体" w:hAnsi="黑体" w:eastAsia="黑体" w:cs="宋体"/>
          <w:bCs/>
          <w:sz w:val="28"/>
          <w:szCs w:val="28"/>
          <w:highlight w:val="none"/>
          <w:lang w:val="en-US" w:eastAsia="zh-CN"/>
        </w:rPr>
        <w:t>服务</w:t>
      </w:r>
      <w:r>
        <w:rPr>
          <w:rFonts w:hint="eastAsia" w:ascii="黑体" w:hAnsi="黑体" w:eastAsia="黑体" w:cs="宋体"/>
          <w:bCs/>
          <w:sz w:val="28"/>
          <w:szCs w:val="28"/>
          <w:highlight w:val="none"/>
        </w:rPr>
        <w:t>内容</w:t>
      </w:r>
    </w:p>
    <w:p>
      <w:pPr>
        <w:keepNext w:val="0"/>
        <w:keepLines w:val="0"/>
        <w:widowControl w:val="0"/>
        <w:suppressLineNumbers w:val="0"/>
        <w:spacing w:before="0" w:beforeAutospacing="0" w:after="0" w:afterAutospacing="0" w:line="480" w:lineRule="atLeast"/>
        <w:ind w:left="0" w:right="0" w:firstLine="565" w:firstLineChars="202"/>
        <w:jc w:val="both"/>
        <w:rPr>
          <w:rFonts w:hint="eastAsia" w:ascii="仿宋" w:hAnsi="仿宋" w:eastAsia="仿宋" w:cs="仿宋"/>
          <w:sz w:val="28"/>
          <w:szCs w:val="28"/>
          <w:lang w:val="en-US"/>
        </w:rPr>
      </w:pPr>
      <w:bookmarkStart w:id="0" w:name="_Toc28359013"/>
      <w:bookmarkStart w:id="1" w:name="_Toc35393630"/>
      <w:bookmarkStart w:id="2" w:name="_Toc35393799"/>
      <w:bookmarkStart w:id="3" w:name="_Toc28359090"/>
      <w:r>
        <w:rPr>
          <w:rFonts w:hint="eastAsia" w:ascii="仿宋" w:hAnsi="仿宋" w:eastAsia="仿宋" w:cs="仿宋"/>
          <w:kern w:val="2"/>
          <w:sz w:val="28"/>
          <w:szCs w:val="28"/>
          <w:lang w:val="en-US" w:eastAsia="zh-CN" w:bidi="ar"/>
        </w:rPr>
        <w:t>对黄镇纪念馆安全技术防范系统改造项目进行监理。</w:t>
      </w:r>
    </w:p>
    <w:p>
      <w:pPr>
        <w:keepNext w:val="0"/>
        <w:keepLines w:val="0"/>
        <w:pageBreakBefore w:val="0"/>
        <w:kinsoku/>
        <w:wordWrap/>
        <w:overflowPunct/>
        <w:topLinePunct w:val="0"/>
        <w:autoSpaceDE/>
        <w:autoSpaceDN/>
        <w:bidi w:val="0"/>
        <w:adjustRightInd/>
        <w:snapToGrid/>
        <w:spacing w:line="480" w:lineRule="atLeast"/>
        <w:textAlignment w:val="auto"/>
        <w:rPr>
          <w:rFonts w:ascii="黑体" w:hAnsi="黑体" w:eastAsia="黑体" w:cs="宋体"/>
          <w:bCs/>
          <w:sz w:val="28"/>
          <w:szCs w:val="28"/>
          <w:highlight w:val="none"/>
        </w:rPr>
      </w:pPr>
      <w:r>
        <w:rPr>
          <w:rFonts w:hint="eastAsia" w:ascii="黑体" w:hAnsi="黑体" w:eastAsia="黑体" w:cs="宋体"/>
          <w:bCs/>
          <w:sz w:val="28"/>
          <w:szCs w:val="28"/>
          <w:highlight w:val="none"/>
        </w:rPr>
        <w:t>二、</w:t>
      </w:r>
      <w:r>
        <w:rPr>
          <w:rFonts w:hint="eastAsia" w:ascii="黑体" w:hAnsi="黑体" w:eastAsia="黑体" w:cs="宋体"/>
          <w:bCs/>
          <w:sz w:val="28"/>
          <w:szCs w:val="28"/>
          <w:highlight w:val="none"/>
          <w:lang w:val="en-US" w:eastAsia="zh-CN"/>
        </w:rPr>
        <w:t>参选人</w:t>
      </w:r>
      <w:r>
        <w:rPr>
          <w:rFonts w:hint="eastAsia" w:ascii="黑体" w:hAnsi="黑体" w:eastAsia="黑体" w:cs="宋体"/>
          <w:bCs/>
          <w:sz w:val="28"/>
          <w:szCs w:val="28"/>
          <w:highlight w:val="none"/>
        </w:rPr>
        <w:t>的资格要求</w:t>
      </w:r>
      <w:bookmarkEnd w:id="0"/>
      <w:bookmarkEnd w:id="1"/>
      <w:bookmarkEnd w:id="2"/>
      <w:bookmarkEnd w:id="3"/>
    </w:p>
    <w:p>
      <w:pPr>
        <w:keepNext w:val="0"/>
        <w:keepLines w:val="0"/>
        <w:widowControl w:val="0"/>
        <w:suppressLineNumbers w:val="0"/>
        <w:spacing w:before="0" w:beforeAutospacing="0" w:after="0" w:afterAutospacing="0" w:line="480" w:lineRule="atLeast"/>
        <w:ind w:left="0" w:right="0" w:firstLine="565" w:firstLineChars="202"/>
        <w:jc w:val="both"/>
        <w:rPr>
          <w:rFonts w:hint="eastAsia" w:ascii="仿宋" w:hAnsi="仿宋" w:eastAsia="仿宋" w:cs="仿宋"/>
          <w:color w:val="auto"/>
          <w:kern w:val="2"/>
          <w:sz w:val="28"/>
          <w:szCs w:val="28"/>
          <w:highlight w:val="none"/>
          <w:lang w:val="en-US" w:eastAsia="zh-CN" w:bidi="ar"/>
        </w:rPr>
      </w:pPr>
      <w:bookmarkStart w:id="4" w:name="_Toc35393631"/>
      <w:bookmarkStart w:id="5" w:name="_Toc28359014"/>
      <w:bookmarkStart w:id="6" w:name="_Toc28359091"/>
      <w:bookmarkStart w:id="7" w:name="_Toc35393800"/>
      <w:r>
        <w:rPr>
          <w:rFonts w:hint="eastAsia" w:ascii="仿宋" w:hAnsi="仿宋" w:eastAsia="仿宋" w:cs="仿宋"/>
          <w:kern w:val="2"/>
          <w:sz w:val="28"/>
          <w:szCs w:val="28"/>
          <w:highlight w:val="none"/>
          <w:lang w:val="en-US" w:eastAsia="zh-CN" w:bidi="ar"/>
        </w:rPr>
        <w:t>1.具有合法有效的营业</w:t>
      </w:r>
      <w:r>
        <w:rPr>
          <w:rFonts w:hint="eastAsia" w:ascii="仿宋" w:hAnsi="仿宋" w:eastAsia="仿宋" w:cs="仿宋"/>
          <w:color w:val="auto"/>
          <w:kern w:val="2"/>
          <w:sz w:val="28"/>
          <w:szCs w:val="28"/>
          <w:highlight w:val="none"/>
          <w:lang w:val="en-US" w:eastAsia="zh-CN" w:bidi="ar"/>
        </w:rPr>
        <w:t>执照。</w:t>
      </w:r>
    </w:p>
    <w:p>
      <w:pPr>
        <w:pStyle w:val="2"/>
        <w:ind w:left="0" w:leftChars="0" w:firstLine="560" w:firstLineChars="200"/>
        <w:rPr>
          <w:rFonts w:hint="default" w:ascii="仿宋" w:hAnsi="仿宋" w:eastAsia="仿宋" w:cs="仿宋"/>
          <w:color w:val="auto"/>
          <w:kern w:val="2"/>
          <w:sz w:val="28"/>
          <w:szCs w:val="28"/>
          <w:highlight w:val="none"/>
          <w:lang w:val="en-US" w:eastAsia="zh-CN" w:bidi="ar"/>
        </w:rPr>
      </w:pPr>
      <w:r>
        <w:rPr>
          <w:rFonts w:hint="eastAsia" w:ascii="仿宋" w:hAnsi="仿宋" w:eastAsia="仿宋" w:cs="仿宋"/>
          <w:color w:val="auto"/>
          <w:kern w:val="2"/>
          <w:sz w:val="28"/>
          <w:szCs w:val="28"/>
          <w:highlight w:val="none"/>
          <w:lang w:val="en-US" w:eastAsia="zh-CN" w:bidi="ar"/>
        </w:rPr>
        <w:t>2.机电安装工程监理乙级及以上资质或工程监理综合资质；</w:t>
      </w:r>
    </w:p>
    <w:p>
      <w:pPr>
        <w:keepNext w:val="0"/>
        <w:keepLines w:val="0"/>
        <w:widowControl w:val="0"/>
        <w:suppressLineNumbers w:val="0"/>
        <w:spacing w:before="0" w:beforeAutospacing="0" w:after="0" w:afterAutospacing="0" w:line="480" w:lineRule="atLeast"/>
        <w:ind w:left="0" w:right="0" w:firstLine="565" w:firstLineChars="202"/>
        <w:jc w:val="both"/>
        <w:rPr>
          <w:color w:val="auto"/>
          <w:highlight w:val="none"/>
          <w:lang w:val="en-US"/>
        </w:rPr>
      </w:pPr>
      <w:r>
        <w:rPr>
          <w:rFonts w:hint="eastAsia" w:ascii="仿宋" w:hAnsi="仿宋" w:eastAsia="仿宋" w:cs="仿宋"/>
          <w:color w:val="auto"/>
          <w:kern w:val="2"/>
          <w:sz w:val="28"/>
          <w:szCs w:val="28"/>
          <w:highlight w:val="none"/>
          <w:lang w:val="en-US" w:eastAsia="zh-CN" w:bidi="ar"/>
        </w:rPr>
        <w:t>3.本项目不接受联合体。</w:t>
      </w:r>
    </w:p>
    <w:bookmarkEnd w:id="4"/>
    <w:bookmarkEnd w:id="5"/>
    <w:bookmarkEnd w:id="6"/>
    <w:bookmarkEnd w:id="7"/>
    <w:p>
      <w:pPr>
        <w:keepNext w:val="0"/>
        <w:keepLines w:val="0"/>
        <w:widowControl w:val="0"/>
        <w:suppressLineNumbers w:val="0"/>
        <w:spacing w:before="0" w:beforeAutospacing="0" w:after="0" w:afterAutospacing="0" w:line="480" w:lineRule="atLeast"/>
        <w:ind w:left="0" w:right="0"/>
        <w:jc w:val="both"/>
        <w:rPr>
          <w:rFonts w:hint="eastAsia" w:ascii="黑体" w:hAnsi="宋体" w:eastAsia="黑体" w:cs="宋体"/>
          <w:bCs/>
          <w:color w:val="auto"/>
          <w:sz w:val="28"/>
          <w:szCs w:val="28"/>
          <w:highlight w:val="none"/>
          <w:lang w:val="en-US"/>
        </w:rPr>
      </w:pPr>
      <w:r>
        <w:rPr>
          <w:rFonts w:hint="eastAsia" w:ascii="黑体" w:hAnsi="宋体" w:eastAsia="黑体" w:cs="宋体"/>
          <w:bCs/>
          <w:color w:val="auto"/>
          <w:kern w:val="2"/>
          <w:sz w:val="28"/>
          <w:szCs w:val="28"/>
          <w:highlight w:val="none"/>
          <w:lang w:val="en-US" w:eastAsia="zh-CN" w:bidi="ar"/>
        </w:rPr>
        <w:t>三、服务期</w:t>
      </w:r>
    </w:p>
    <w:p>
      <w:pPr>
        <w:pStyle w:val="2"/>
        <w:ind w:left="0" w:leftChars="0" w:firstLine="280" w:firstLineChars="100"/>
        <w:rPr>
          <w:rFonts w:hint="eastAsia" w:ascii="仿宋" w:hAnsi="仿宋" w:eastAsia="仿宋" w:cs="仿宋"/>
          <w:kern w:val="2"/>
          <w:sz w:val="28"/>
          <w:szCs w:val="28"/>
          <w:highlight w:val="none"/>
          <w:lang w:val="en-US" w:eastAsia="zh-CN" w:bidi="ar"/>
        </w:rPr>
      </w:pPr>
      <w:r>
        <w:rPr>
          <w:rFonts w:hint="eastAsia" w:ascii="仿宋" w:hAnsi="仿宋" w:eastAsia="仿宋" w:cs="仿宋"/>
          <w:kern w:val="2"/>
          <w:sz w:val="28"/>
          <w:szCs w:val="28"/>
          <w:highlight w:val="none"/>
          <w:lang w:val="en-US" w:eastAsia="zh-CN" w:bidi="ar"/>
        </w:rPr>
        <w:t>合同签订后90日历天。</w:t>
      </w:r>
    </w:p>
    <w:p>
      <w:pPr>
        <w:pStyle w:val="2"/>
        <w:ind w:left="0" w:leftChars="0" w:firstLine="0" w:firstLineChars="0"/>
        <w:rPr>
          <w:rFonts w:hint="default" w:eastAsia="仿宋"/>
          <w:highlight w:val="none"/>
          <w:lang w:val="en-US" w:eastAsia="zh-CN"/>
        </w:rPr>
      </w:pPr>
      <w:r>
        <w:rPr>
          <w:rFonts w:hint="eastAsia" w:ascii="黑体" w:hAnsi="黑体" w:eastAsia="黑体" w:cs="宋体"/>
          <w:bCs/>
          <w:sz w:val="28"/>
          <w:szCs w:val="28"/>
          <w:lang w:val="en-US" w:eastAsia="zh-CN"/>
        </w:rPr>
        <w:t>四、</w:t>
      </w:r>
      <w:r>
        <w:rPr>
          <w:rFonts w:hint="eastAsia" w:ascii="黑体" w:hAnsi="黑体" w:eastAsia="黑体" w:cs="宋体"/>
          <w:bCs/>
          <w:sz w:val="28"/>
          <w:szCs w:val="28"/>
        </w:rPr>
        <w:t>比选最高限价</w:t>
      </w:r>
      <w:r>
        <w:rPr>
          <w:rFonts w:hint="eastAsia" w:ascii="仿宋" w:hAnsi="仿宋" w:eastAsia="仿宋"/>
          <w:sz w:val="28"/>
          <w:szCs w:val="28"/>
        </w:rPr>
        <w:t>：</w:t>
      </w:r>
      <w:r>
        <w:rPr>
          <w:rFonts w:hint="eastAsia" w:ascii="仿宋" w:hAnsi="仿宋" w:eastAsia="仿宋" w:cs="仿宋"/>
          <w:kern w:val="2"/>
          <w:sz w:val="28"/>
          <w:szCs w:val="28"/>
          <w:highlight w:val="none"/>
          <w:lang w:val="en-US" w:eastAsia="zh-CN" w:bidi="ar"/>
        </w:rPr>
        <w:t>9800元</w:t>
      </w:r>
    </w:p>
    <w:p>
      <w:pPr>
        <w:keepNext w:val="0"/>
        <w:keepLines w:val="0"/>
        <w:pageBreakBefore w:val="0"/>
        <w:numPr>
          <w:ilvl w:val="0"/>
          <w:numId w:val="0"/>
        </w:numPr>
        <w:kinsoku/>
        <w:wordWrap/>
        <w:overflowPunct/>
        <w:topLinePunct w:val="0"/>
        <w:autoSpaceDE/>
        <w:autoSpaceDN/>
        <w:bidi w:val="0"/>
        <w:adjustRightInd/>
        <w:snapToGrid/>
        <w:spacing w:line="480" w:lineRule="atLeast"/>
        <w:textAlignment w:val="auto"/>
        <w:rPr>
          <w:rFonts w:hint="eastAsia" w:ascii="黑体" w:hAnsi="黑体" w:eastAsia="黑体" w:cs="宋体"/>
          <w:bCs/>
          <w:sz w:val="28"/>
          <w:szCs w:val="28"/>
          <w:highlight w:val="none"/>
          <w:lang w:val="en-US" w:eastAsia="zh-CN"/>
        </w:rPr>
      </w:pPr>
      <w:r>
        <w:rPr>
          <w:rFonts w:hint="eastAsia" w:ascii="黑体" w:hAnsi="黑体" w:eastAsia="黑体" w:cs="宋体"/>
          <w:bCs/>
          <w:sz w:val="28"/>
          <w:szCs w:val="28"/>
          <w:highlight w:val="none"/>
          <w:lang w:val="en-US" w:eastAsia="zh-CN"/>
        </w:rPr>
        <w:t>五、比选办法：</w:t>
      </w:r>
    </w:p>
    <w:p>
      <w:pPr>
        <w:keepNext w:val="0"/>
        <w:keepLines w:val="0"/>
        <w:pageBreakBefore w:val="0"/>
        <w:numPr>
          <w:ilvl w:val="0"/>
          <w:numId w:val="0"/>
        </w:numPr>
        <w:kinsoku/>
        <w:wordWrap/>
        <w:overflowPunct/>
        <w:topLinePunct w:val="0"/>
        <w:autoSpaceDE/>
        <w:autoSpaceDN/>
        <w:bidi w:val="0"/>
        <w:adjustRightInd/>
        <w:snapToGrid/>
        <w:spacing w:line="480" w:lineRule="atLeast"/>
        <w:ind w:firstLine="562" w:firstLineChars="200"/>
        <w:textAlignment w:val="auto"/>
        <w:rPr>
          <w:rFonts w:hint="default" w:ascii="黑体" w:hAnsi="黑体" w:eastAsia="黑体" w:cs="宋体"/>
          <w:bCs/>
          <w:sz w:val="28"/>
          <w:szCs w:val="28"/>
          <w:highlight w:val="none"/>
          <w:lang w:val="en-US" w:eastAsia="zh-CN"/>
        </w:rPr>
      </w:pPr>
      <w:r>
        <w:rPr>
          <w:rFonts w:hint="eastAsia" w:ascii="仿宋" w:hAnsi="仿宋" w:eastAsia="仿宋"/>
          <w:b/>
          <w:bCs/>
          <w:color w:val="auto"/>
          <w:sz w:val="28"/>
          <w:szCs w:val="28"/>
          <w:highlight w:val="none"/>
          <w:lang w:val="en-US" w:eastAsia="zh-CN"/>
        </w:rPr>
        <w:t>在满足本比选公告提出的全部要求的比选申请人中选择总报价最低的比选申请人作为成交人。</w:t>
      </w:r>
      <w:r>
        <w:rPr>
          <w:rFonts w:hint="eastAsia" w:ascii="仿宋" w:hAnsi="仿宋" w:eastAsia="仿宋"/>
          <w:b/>
          <w:sz w:val="28"/>
          <w:szCs w:val="28"/>
        </w:rPr>
        <w:t>若出现两家或两家以上总报价最低且相等时，</w:t>
      </w:r>
      <w:r>
        <w:rPr>
          <w:rFonts w:hint="eastAsia" w:ascii="仿宋" w:hAnsi="仿宋" w:eastAsia="仿宋"/>
          <w:b/>
          <w:sz w:val="28"/>
          <w:szCs w:val="28"/>
          <w:lang w:val="en-US" w:eastAsia="zh-CN"/>
        </w:rPr>
        <w:t>则以较先提交报价函及相关证明文件的申请人为成交人</w:t>
      </w:r>
      <w:r>
        <w:rPr>
          <w:rFonts w:hint="eastAsia" w:ascii="仿宋" w:hAnsi="仿宋" w:eastAsia="仿宋"/>
          <w:b/>
          <w:sz w:val="28"/>
          <w:szCs w:val="28"/>
        </w:rPr>
        <w:t>。</w:t>
      </w:r>
    </w:p>
    <w:p>
      <w:pPr>
        <w:keepNext w:val="0"/>
        <w:keepLines w:val="0"/>
        <w:pageBreakBefore w:val="0"/>
        <w:kinsoku/>
        <w:wordWrap/>
        <w:overflowPunct/>
        <w:topLinePunct w:val="0"/>
        <w:autoSpaceDE/>
        <w:autoSpaceDN/>
        <w:bidi w:val="0"/>
        <w:adjustRightInd/>
        <w:snapToGrid/>
        <w:spacing w:line="480" w:lineRule="atLeast"/>
        <w:textAlignment w:val="auto"/>
        <w:rPr>
          <w:rFonts w:ascii="黑体" w:hAnsi="黑体" w:eastAsia="黑体" w:cs="宋体"/>
          <w:bCs/>
          <w:color w:val="auto"/>
          <w:sz w:val="28"/>
          <w:szCs w:val="28"/>
          <w:highlight w:val="none"/>
        </w:rPr>
      </w:pPr>
      <w:r>
        <w:rPr>
          <w:rFonts w:hint="eastAsia" w:ascii="黑体" w:hAnsi="黑体" w:eastAsia="黑体" w:cs="宋体"/>
          <w:bCs/>
          <w:color w:val="auto"/>
          <w:sz w:val="28"/>
          <w:szCs w:val="28"/>
          <w:highlight w:val="none"/>
          <w:lang w:val="en-US" w:eastAsia="zh-CN"/>
        </w:rPr>
        <w:t>六、比选</w:t>
      </w:r>
      <w:r>
        <w:rPr>
          <w:rFonts w:hint="eastAsia" w:ascii="黑体" w:hAnsi="黑体" w:eastAsia="黑体" w:cs="宋体"/>
          <w:bCs/>
          <w:color w:val="auto"/>
          <w:sz w:val="28"/>
          <w:szCs w:val="28"/>
          <w:highlight w:val="none"/>
        </w:rPr>
        <w:t>文件获取</w:t>
      </w:r>
    </w:p>
    <w:p>
      <w:pPr>
        <w:keepNext w:val="0"/>
        <w:keepLines w:val="0"/>
        <w:pageBreakBefore w:val="0"/>
        <w:kinsoku/>
        <w:wordWrap/>
        <w:overflowPunct/>
        <w:topLinePunct w:val="0"/>
        <w:autoSpaceDE/>
        <w:autoSpaceDN/>
        <w:bidi w:val="0"/>
        <w:adjustRightInd/>
        <w:snapToGrid/>
        <w:spacing w:line="480" w:lineRule="atLeast"/>
        <w:ind w:firstLine="565" w:firstLineChars="202"/>
        <w:textAlignment w:val="auto"/>
        <w:rPr>
          <w:rFonts w:hint="eastAsia" w:ascii="仿宋" w:hAnsi="仿宋" w:eastAsia="仿宋" w:cs="仿宋"/>
          <w:strike w:val="0"/>
          <w:dstrike w:val="0"/>
          <w:color w:val="auto"/>
          <w:kern w:val="0"/>
          <w:sz w:val="28"/>
          <w:szCs w:val="28"/>
          <w:highlight w:val="none"/>
          <w:lang w:eastAsia="zh-CN"/>
        </w:rPr>
      </w:pPr>
      <w:r>
        <w:rPr>
          <w:rFonts w:hint="eastAsia" w:ascii="仿宋" w:hAnsi="仿宋" w:eastAsia="仿宋" w:cs="仿宋"/>
          <w:strike w:val="0"/>
          <w:dstrike w:val="0"/>
          <w:color w:val="auto"/>
          <w:kern w:val="0"/>
          <w:sz w:val="28"/>
          <w:szCs w:val="28"/>
          <w:highlight w:val="none"/>
          <w:lang w:val="en-US" w:eastAsia="zh-CN" w:bidi="ar-SA"/>
        </w:rPr>
        <w:t>请确定参加比选的参选人于2022年8月25日15时00分前，将盖公章的确认回执函（详见附件）及缴纳工本费的转账截图发送至邮箱504476178@qq.com。</w:t>
      </w:r>
    </w:p>
    <w:p>
      <w:pPr>
        <w:keepNext w:val="0"/>
        <w:keepLines w:val="0"/>
        <w:pageBreakBefore w:val="0"/>
        <w:kinsoku/>
        <w:wordWrap/>
        <w:overflowPunct/>
        <w:topLinePunct w:val="0"/>
        <w:autoSpaceDE/>
        <w:autoSpaceDN/>
        <w:bidi w:val="0"/>
        <w:adjustRightInd/>
        <w:snapToGrid/>
        <w:spacing w:line="480" w:lineRule="atLeast"/>
        <w:ind w:firstLine="565" w:firstLineChars="202"/>
        <w:textAlignment w:val="auto"/>
        <w:rPr>
          <w:rFonts w:hint="default" w:ascii="仿宋" w:hAnsi="仿宋" w:eastAsia="仿宋" w:cs="宋体"/>
          <w:color w:val="auto"/>
          <w:sz w:val="28"/>
          <w:szCs w:val="28"/>
          <w:highlight w:val="none"/>
          <w:lang w:val="en-US" w:eastAsia="zh-CN"/>
        </w:rPr>
      </w:pPr>
      <w:r>
        <w:rPr>
          <w:rFonts w:hint="eastAsia" w:ascii="仿宋" w:hAnsi="仿宋" w:eastAsia="仿宋" w:cs="宋体"/>
          <w:color w:val="auto"/>
          <w:sz w:val="28"/>
          <w:szCs w:val="28"/>
          <w:highlight w:val="none"/>
        </w:rPr>
        <w:t>售价：</w:t>
      </w:r>
      <w:r>
        <w:rPr>
          <w:rFonts w:hint="eastAsia" w:ascii="仿宋" w:hAnsi="仿宋" w:eastAsia="仿宋" w:cs="宋体"/>
          <w:color w:val="auto"/>
          <w:sz w:val="28"/>
          <w:szCs w:val="28"/>
          <w:highlight w:val="none"/>
          <w:lang w:val="en-US" w:eastAsia="zh-CN"/>
        </w:rPr>
        <w:t>200元/套。请参选人缴纳至以下账户（请注明缴费单位及缴费项目，可简写）：</w:t>
      </w:r>
    </w:p>
    <w:p>
      <w:pPr>
        <w:keepNext w:val="0"/>
        <w:keepLines w:val="0"/>
        <w:pageBreakBefore w:val="0"/>
        <w:kinsoku/>
        <w:wordWrap/>
        <w:overflowPunct/>
        <w:topLinePunct w:val="0"/>
        <w:autoSpaceDE/>
        <w:autoSpaceDN/>
        <w:bidi w:val="0"/>
        <w:adjustRightInd/>
        <w:snapToGrid/>
        <w:spacing w:line="480" w:lineRule="atLeast"/>
        <w:ind w:firstLine="565" w:firstLineChars="202"/>
        <w:textAlignment w:val="auto"/>
        <w:rPr>
          <w:rFonts w:hint="eastAsia" w:ascii="仿宋" w:hAnsi="仿宋" w:eastAsia="仿宋" w:cs="仿宋"/>
          <w:strike w:val="0"/>
          <w:dstrike w:val="0"/>
          <w:color w:val="auto"/>
          <w:kern w:val="0"/>
          <w:sz w:val="28"/>
          <w:szCs w:val="28"/>
          <w:highlight w:val="none"/>
          <w:lang w:val="en-US" w:eastAsia="zh-CN"/>
        </w:rPr>
      </w:pPr>
      <w:r>
        <w:rPr>
          <w:rFonts w:hint="eastAsia" w:ascii="仿宋" w:hAnsi="仿宋" w:eastAsia="仿宋" w:cs="仿宋"/>
          <w:strike w:val="0"/>
          <w:dstrike w:val="0"/>
          <w:color w:val="auto"/>
          <w:kern w:val="0"/>
          <w:sz w:val="28"/>
          <w:szCs w:val="28"/>
          <w:highlight w:val="none"/>
          <w:lang w:val="en-US" w:eastAsia="zh-CN"/>
        </w:rPr>
        <w:t>开户名：安庆市皖宜项目咨询管理有限公司</w:t>
      </w:r>
    </w:p>
    <w:p>
      <w:pPr>
        <w:keepNext w:val="0"/>
        <w:keepLines w:val="0"/>
        <w:pageBreakBefore w:val="0"/>
        <w:kinsoku/>
        <w:wordWrap/>
        <w:overflowPunct/>
        <w:topLinePunct w:val="0"/>
        <w:autoSpaceDE/>
        <w:autoSpaceDN/>
        <w:bidi w:val="0"/>
        <w:adjustRightInd/>
        <w:snapToGrid/>
        <w:spacing w:line="480" w:lineRule="atLeast"/>
        <w:ind w:firstLine="565" w:firstLineChars="202"/>
        <w:textAlignment w:val="auto"/>
        <w:rPr>
          <w:rFonts w:hint="eastAsia" w:ascii="仿宋" w:hAnsi="仿宋" w:eastAsia="仿宋" w:cs="仿宋"/>
          <w:strike w:val="0"/>
          <w:dstrike w:val="0"/>
          <w:color w:val="auto"/>
          <w:kern w:val="0"/>
          <w:sz w:val="28"/>
          <w:szCs w:val="28"/>
          <w:highlight w:val="none"/>
          <w:lang w:val="en-US" w:eastAsia="zh-CN"/>
        </w:rPr>
      </w:pPr>
      <w:r>
        <w:rPr>
          <w:rFonts w:hint="eastAsia" w:ascii="仿宋" w:hAnsi="仿宋" w:eastAsia="仿宋" w:cs="仿宋"/>
          <w:strike w:val="0"/>
          <w:dstrike w:val="0"/>
          <w:color w:val="auto"/>
          <w:kern w:val="0"/>
          <w:sz w:val="28"/>
          <w:szCs w:val="28"/>
          <w:highlight w:val="none"/>
          <w:lang w:val="en-US" w:eastAsia="zh-CN"/>
        </w:rPr>
        <w:t>开户行：交通银行安庆集贤支行</w:t>
      </w:r>
    </w:p>
    <w:p>
      <w:pPr>
        <w:keepNext w:val="0"/>
        <w:keepLines w:val="0"/>
        <w:pageBreakBefore w:val="0"/>
        <w:kinsoku/>
        <w:wordWrap/>
        <w:overflowPunct/>
        <w:topLinePunct w:val="0"/>
        <w:autoSpaceDE/>
        <w:autoSpaceDN/>
        <w:bidi w:val="0"/>
        <w:adjustRightInd/>
        <w:snapToGrid/>
        <w:spacing w:line="480" w:lineRule="atLeast"/>
        <w:ind w:firstLine="565" w:firstLineChars="202"/>
        <w:textAlignment w:val="auto"/>
        <w:rPr>
          <w:rFonts w:hint="eastAsia" w:ascii="仿宋" w:hAnsi="仿宋" w:eastAsia="仿宋" w:cs="仿宋"/>
          <w:strike w:val="0"/>
          <w:dstrike w:val="0"/>
          <w:color w:val="auto"/>
          <w:kern w:val="0"/>
          <w:sz w:val="28"/>
          <w:szCs w:val="28"/>
          <w:highlight w:val="none"/>
          <w:lang w:val="en-US" w:eastAsia="zh-CN"/>
        </w:rPr>
      </w:pPr>
      <w:r>
        <w:rPr>
          <w:rFonts w:hint="eastAsia" w:ascii="仿宋" w:hAnsi="仿宋" w:eastAsia="仿宋" w:cs="仿宋"/>
          <w:strike w:val="0"/>
          <w:dstrike w:val="0"/>
          <w:color w:val="auto"/>
          <w:kern w:val="0"/>
          <w:sz w:val="28"/>
          <w:szCs w:val="28"/>
          <w:highlight w:val="none"/>
          <w:lang w:val="en-US" w:eastAsia="zh-CN"/>
        </w:rPr>
        <w:t>账户：348709000018880001839</w:t>
      </w:r>
    </w:p>
    <w:p>
      <w:pPr>
        <w:pStyle w:val="2"/>
        <w:ind w:left="0" w:leftChars="0" w:firstLine="560" w:firstLineChars="200"/>
        <w:rPr>
          <w:rFonts w:hint="default"/>
          <w:color w:val="auto"/>
          <w:lang w:val="en-US" w:eastAsia="zh-CN"/>
        </w:rPr>
      </w:pPr>
      <w:r>
        <w:rPr>
          <w:rFonts w:hint="eastAsia" w:ascii="仿宋" w:hAnsi="仿宋" w:eastAsia="仿宋" w:cs="仿宋"/>
          <w:strike w:val="0"/>
          <w:dstrike w:val="0"/>
          <w:color w:val="auto"/>
          <w:kern w:val="0"/>
          <w:sz w:val="28"/>
          <w:szCs w:val="28"/>
          <w:highlight w:val="none"/>
          <w:lang w:val="en-US" w:eastAsia="zh-CN"/>
        </w:rPr>
        <w:t>注：若为自然人转账工本费必须在转账备注中写明投标人名称。若自然人转账工本费未备注投标人名称的，转账截图发至邮箱的同时，必须要附上投标单位对该人的授权书（授权该人对这个项目转账工本费及获得采购文件，加盖参选人公章）。</w:t>
      </w:r>
    </w:p>
    <w:p>
      <w:pPr>
        <w:keepNext w:val="0"/>
        <w:keepLines w:val="0"/>
        <w:pageBreakBefore w:val="0"/>
        <w:kinsoku/>
        <w:wordWrap/>
        <w:overflowPunct/>
        <w:topLinePunct w:val="0"/>
        <w:autoSpaceDE/>
        <w:autoSpaceDN/>
        <w:bidi w:val="0"/>
        <w:adjustRightInd/>
        <w:snapToGrid/>
        <w:spacing w:line="480" w:lineRule="atLeast"/>
        <w:textAlignment w:val="auto"/>
        <w:rPr>
          <w:rFonts w:hint="eastAsia" w:ascii="黑体" w:hAnsi="黑体" w:eastAsia="黑体" w:cs="宋体"/>
          <w:bCs/>
          <w:sz w:val="28"/>
          <w:szCs w:val="28"/>
          <w:highlight w:val="none"/>
          <w:lang w:eastAsia="zh-CN"/>
        </w:rPr>
      </w:pPr>
      <w:r>
        <w:rPr>
          <w:rFonts w:hint="eastAsia" w:ascii="黑体" w:hAnsi="黑体" w:eastAsia="黑体" w:cs="宋体"/>
          <w:bCs/>
          <w:sz w:val="28"/>
          <w:szCs w:val="28"/>
          <w:highlight w:val="none"/>
          <w:lang w:val="en-US" w:eastAsia="zh-CN"/>
        </w:rPr>
        <w:t>七</w:t>
      </w:r>
      <w:r>
        <w:rPr>
          <w:rFonts w:hint="eastAsia" w:ascii="黑体" w:hAnsi="黑体" w:eastAsia="黑体" w:cs="宋体"/>
          <w:bCs/>
          <w:sz w:val="28"/>
          <w:szCs w:val="28"/>
          <w:highlight w:val="none"/>
        </w:rPr>
        <w:t>、</w:t>
      </w:r>
      <w:r>
        <w:rPr>
          <w:rFonts w:hint="eastAsia" w:ascii="黑体" w:hAnsi="黑体" w:eastAsia="黑体" w:cs="宋体"/>
          <w:bCs/>
          <w:sz w:val="28"/>
          <w:szCs w:val="28"/>
          <w:highlight w:val="none"/>
          <w:lang w:val="en-US" w:eastAsia="zh-CN"/>
        </w:rPr>
        <w:t>比选</w:t>
      </w:r>
      <w:r>
        <w:rPr>
          <w:rFonts w:hint="eastAsia" w:ascii="黑体" w:hAnsi="黑体" w:eastAsia="黑体" w:cs="宋体"/>
          <w:bCs/>
          <w:sz w:val="28"/>
          <w:szCs w:val="28"/>
          <w:highlight w:val="none"/>
        </w:rPr>
        <w:t>时间及地点</w:t>
      </w:r>
    </w:p>
    <w:p>
      <w:pPr>
        <w:keepNext w:val="0"/>
        <w:keepLines w:val="0"/>
        <w:pageBreakBefore w:val="0"/>
        <w:kinsoku/>
        <w:wordWrap/>
        <w:overflowPunct/>
        <w:topLinePunct w:val="0"/>
        <w:autoSpaceDE/>
        <w:autoSpaceDN/>
        <w:bidi w:val="0"/>
        <w:adjustRightInd/>
        <w:snapToGrid/>
        <w:spacing w:line="480" w:lineRule="atLeast"/>
        <w:ind w:firstLine="565" w:firstLineChars="202"/>
        <w:textAlignment w:val="auto"/>
        <w:rPr>
          <w:rFonts w:ascii="仿宋" w:hAnsi="仿宋" w:eastAsia="仿宋"/>
          <w:sz w:val="28"/>
          <w:szCs w:val="28"/>
          <w:highlight w:val="none"/>
        </w:rPr>
      </w:pPr>
      <w:r>
        <w:rPr>
          <w:rFonts w:hint="eastAsia" w:ascii="仿宋" w:hAnsi="仿宋" w:eastAsia="仿宋"/>
          <w:sz w:val="28"/>
          <w:szCs w:val="28"/>
          <w:highlight w:val="none"/>
        </w:rPr>
        <w:t>时间：</w:t>
      </w:r>
      <w:r>
        <w:rPr>
          <w:rFonts w:hint="eastAsia" w:ascii="仿宋" w:hAnsi="仿宋" w:eastAsia="仿宋"/>
          <w:sz w:val="28"/>
          <w:szCs w:val="28"/>
          <w:highlight w:val="none"/>
          <w:lang w:val="en-US" w:eastAsia="zh-CN"/>
        </w:rPr>
        <w:t>2022年8月25日15时00分</w:t>
      </w:r>
      <w:r>
        <w:rPr>
          <w:rFonts w:hint="eastAsia" w:ascii="仿宋" w:hAnsi="仿宋" w:eastAsia="仿宋"/>
          <w:sz w:val="28"/>
          <w:szCs w:val="28"/>
          <w:highlight w:val="none"/>
        </w:rPr>
        <w:t>（北京时间）</w:t>
      </w:r>
    </w:p>
    <w:p>
      <w:pPr>
        <w:keepNext w:val="0"/>
        <w:keepLines w:val="0"/>
        <w:pageBreakBefore w:val="0"/>
        <w:kinsoku/>
        <w:wordWrap/>
        <w:overflowPunct/>
        <w:topLinePunct w:val="0"/>
        <w:autoSpaceDE/>
        <w:autoSpaceDN/>
        <w:bidi w:val="0"/>
        <w:adjustRightInd/>
        <w:snapToGrid/>
        <w:spacing w:line="480" w:lineRule="atLeast"/>
        <w:ind w:firstLine="565" w:firstLineChars="202"/>
        <w:textAlignment w:val="auto"/>
        <w:rPr>
          <w:rFonts w:hint="default" w:ascii="仿宋" w:hAnsi="仿宋" w:eastAsia="仿宋"/>
          <w:b w:val="0"/>
          <w:bCs w:val="0"/>
          <w:color w:val="auto"/>
          <w:sz w:val="28"/>
          <w:szCs w:val="28"/>
          <w:highlight w:val="none"/>
          <w:lang w:val="en-US" w:eastAsia="zh-CN"/>
        </w:rPr>
      </w:pPr>
      <w:bookmarkStart w:id="8" w:name="_Toc35393803"/>
      <w:bookmarkStart w:id="9" w:name="_Toc28359017"/>
      <w:bookmarkStart w:id="10" w:name="_Toc35393634"/>
      <w:bookmarkStart w:id="11" w:name="_Toc28359094"/>
      <w:r>
        <w:rPr>
          <w:rFonts w:hint="eastAsia" w:ascii="仿宋" w:hAnsi="仿宋" w:eastAsia="仿宋"/>
          <w:b w:val="0"/>
          <w:bCs w:val="0"/>
          <w:color w:val="auto"/>
          <w:sz w:val="28"/>
          <w:szCs w:val="28"/>
          <w:highlight w:val="none"/>
        </w:rPr>
        <w:t>地点：</w:t>
      </w:r>
      <w:r>
        <w:rPr>
          <w:rFonts w:hint="eastAsia" w:ascii="仿宋" w:hAnsi="仿宋" w:eastAsia="仿宋"/>
          <w:b w:val="0"/>
          <w:bCs w:val="0"/>
          <w:color w:val="auto"/>
          <w:sz w:val="28"/>
          <w:szCs w:val="28"/>
          <w:highlight w:val="none"/>
          <w:lang w:val="en-US" w:eastAsia="zh-CN"/>
        </w:rPr>
        <w:t>安庆市龙山路213号</w:t>
      </w:r>
    </w:p>
    <w:bookmarkEnd w:id="8"/>
    <w:bookmarkEnd w:id="9"/>
    <w:bookmarkEnd w:id="10"/>
    <w:bookmarkEnd w:id="11"/>
    <w:p>
      <w:pPr>
        <w:keepNext w:val="0"/>
        <w:keepLines w:val="0"/>
        <w:pageBreakBefore w:val="0"/>
        <w:kinsoku/>
        <w:wordWrap/>
        <w:overflowPunct/>
        <w:topLinePunct w:val="0"/>
        <w:autoSpaceDE/>
        <w:autoSpaceDN/>
        <w:bidi w:val="0"/>
        <w:adjustRightInd/>
        <w:snapToGrid/>
        <w:spacing w:line="480" w:lineRule="atLeast"/>
        <w:textAlignment w:val="auto"/>
        <w:rPr>
          <w:rFonts w:ascii="黑体" w:hAnsi="黑体" w:eastAsia="黑体" w:cs="宋体"/>
          <w:bCs/>
          <w:sz w:val="28"/>
          <w:szCs w:val="28"/>
          <w:highlight w:val="none"/>
        </w:rPr>
      </w:pPr>
      <w:bookmarkStart w:id="12" w:name="_Toc35393635"/>
      <w:bookmarkStart w:id="13" w:name="_Toc35393804"/>
      <w:r>
        <w:rPr>
          <w:rFonts w:hint="eastAsia" w:ascii="黑体" w:hAnsi="黑体" w:eastAsia="黑体" w:cs="宋体"/>
          <w:bCs/>
          <w:sz w:val="28"/>
          <w:szCs w:val="28"/>
          <w:highlight w:val="none"/>
          <w:lang w:val="en-US" w:eastAsia="zh-CN"/>
        </w:rPr>
        <w:t>八</w:t>
      </w:r>
      <w:r>
        <w:rPr>
          <w:rFonts w:hint="eastAsia" w:ascii="黑体" w:hAnsi="黑体" w:eastAsia="黑体" w:cs="宋体"/>
          <w:bCs/>
          <w:sz w:val="28"/>
          <w:szCs w:val="28"/>
          <w:highlight w:val="none"/>
        </w:rPr>
        <w:t>、其他补充事宜</w:t>
      </w:r>
      <w:bookmarkEnd w:id="12"/>
      <w:bookmarkEnd w:id="13"/>
    </w:p>
    <w:p>
      <w:pPr>
        <w:keepNext w:val="0"/>
        <w:keepLines w:val="0"/>
        <w:pageBreakBefore w:val="0"/>
        <w:kinsoku/>
        <w:wordWrap/>
        <w:overflowPunct/>
        <w:topLinePunct w:val="0"/>
        <w:autoSpaceDE/>
        <w:autoSpaceDN/>
        <w:bidi w:val="0"/>
        <w:adjustRightInd/>
        <w:snapToGrid/>
        <w:spacing w:line="480" w:lineRule="atLeast"/>
        <w:ind w:firstLine="565" w:firstLineChars="202"/>
        <w:textAlignment w:val="auto"/>
        <w:rPr>
          <w:rFonts w:ascii="仿宋" w:hAnsi="仿宋" w:eastAsia="仿宋"/>
          <w:sz w:val="28"/>
          <w:szCs w:val="28"/>
          <w:highlight w:val="none"/>
        </w:rPr>
      </w:pPr>
      <w:r>
        <w:rPr>
          <w:rFonts w:ascii="仿宋" w:hAnsi="仿宋" w:eastAsia="仿宋"/>
          <w:sz w:val="28"/>
          <w:szCs w:val="28"/>
          <w:highlight w:val="none"/>
        </w:rPr>
        <w:t>1.</w:t>
      </w:r>
      <w:r>
        <w:rPr>
          <w:rFonts w:hint="eastAsia" w:ascii="仿宋" w:hAnsi="仿宋" w:eastAsia="仿宋"/>
          <w:sz w:val="28"/>
          <w:szCs w:val="28"/>
          <w:highlight w:val="none"/>
          <w:lang w:val="en-US" w:eastAsia="zh-CN"/>
        </w:rPr>
        <w:t>参选人</w:t>
      </w:r>
      <w:r>
        <w:rPr>
          <w:rFonts w:hint="eastAsia" w:ascii="仿宋" w:hAnsi="仿宋" w:eastAsia="仿宋"/>
          <w:sz w:val="28"/>
          <w:szCs w:val="28"/>
          <w:highlight w:val="none"/>
        </w:rPr>
        <w:t>的联系人电话(手机)、电子邮箱等通讯方式在</w:t>
      </w:r>
      <w:r>
        <w:rPr>
          <w:rFonts w:hint="eastAsia" w:ascii="仿宋" w:hAnsi="仿宋" w:eastAsia="仿宋"/>
          <w:sz w:val="28"/>
          <w:szCs w:val="28"/>
          <w:highlight w:val="none"/>
          <w:lang w:val="en-US" w:eastAsia="zh-CN"/>
        </w:rPr>
        <w:t>比选</w:t>
      </w:r>
      <w:r>
        <w:rPr>
          <w:rFonts w:hint="eastAsia" w:ascii="仿宋" w:hAnsi="仿宋" w:eastAsia="仿宋"/>
          <w:sz w:val="28"/>
          <w:szCs w:val="28"/>
          <w:highlight w:val="none"/>
        </w:rPr>
        <w:t>过程中必须保持畅通，否则因上述原因造成的后果，责任自负。</w:t>
      </w:r>
    </w:p>
    <w:p>
      <w:pPr>
        <w:keepNext w:val="0"/>
        <w:keepLines w:val="0"/>
        <w:pageBreakBefore w:val="0"/>
        <w:kinsoku/>
        <w:wordWrap/>
        <w:overflowPunct/>
        <w:topLinePunct w:val="0"/>
        <w:autoSpaceDE/>
        <w:autoSpaceDN/>
        <w:bidi w:val="0"/>
        <w:adjustRightInd/>
        <w:snapToGrid/>
        <w:spacing w:line="480" w:lineRule="atLeast"/>
        <w:ind w:firstLine="565" w:firstLineChars="202"/>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rPr>
        <w:t>2.</w:t>
      </w:r>
      <w:r>
        <w:rPr>
          <w:rFonts w:hint="eastAsia" w:ascii="仿宋" w:hAnsi="仿宋" w:eastAsia="仿宋"/>
          <w:sz w:val="28"/>
          <w:szCs w:val="28"/>
          <w:highlight w:val="none"/>
          <w:lang w:val="en-US" w:eastAsia="zh-CN"/>
        </w:rPr>
        <w:t>已发确认回执函</w:t>
      </w:r>
      <w:r>
        <w:rPr>
          <w:rFonts w:hint="eastAsia" w:ascii="仿宋" w:hAnsi="仿宋" w:eastAsia="仿宋"/>
          <w:sz w:val="28"/>
          <w:szCs w:val="28"/>
          <w:highlight w:val="none"/>
        </w:rPr>
        <w:t>，而放弃参加</w:t>
      </w:r>
      <w:r>
        <w:rPr>
          <w:rFonts w:hint="eastAsia" w:ascii="仿宋" w:hAnsi="仿宋" w:eastAsia="仿宋"/>
          <w:sz w:val="28"/>
          <w:szCs w:val="28"/>
          <w:highlight w:val="none"/>
          <w:lang w:eastAsia="zh-CN"/>
        </w:rPr>
        <w:t>比选</w:t>
      </w:r>
      <w:r>
        <w:rPr>
          <w:rFonts w:hint="eastAsia" w:ascii="仿宋" w:hAnsi="仿宋" w:eastAsia="仿宋"/>
          <w:sz w:val="28"/>
          <w:szCs w:val="28"/>
          <w:highlight w:val="none"/>
        </w:rPr>
        <w:t>的</w:t>
      </w:r>
      <w:r>
        <w:rPr>
          <w:rFonts w:hint="eastAsia" w:ascii="仿宋" w:hAnsi="仿宋" w:eastAsia="仿宋"/>
          <w:sz w:val="28"/>
          <w:szCs w:val="28"/>
          <w:highlight w:val="none"/>
          <w:lang w:val="en-US" w:eastAsia="zh-CN"/>
        </w:rPr>
        <w:t>参选人</w:t>
      </w:r>
      <w:r>
        <w:rPr>
          <w:rFonts w:hint="eastAsia" w:ascii="仿宋" w:hAnsi="仿宋" w:eastAsia="仿宋"/>
          <w:sz w:val="28"/>
          <w:szCs w:val="28"/>
          <w:highlight w:val="none"/>
        </w:rPr>
        <w:t>，请在</w:t>
      </w:r>
      <w:r>
        <w:rPr>
          <w:rFonts w:hint="eastAsia" w:ascii="仿宋" w:hAnsi="仿宋" w:eastAsia="仿宋"/>
          <w:sz w:val="28"/>
          <w:szCs w:val="28"/>
          <w:highlight w:val="none"/>
          <w:lang w:val="en-US" w:eastAsia="zh-CN"/>
        </w:rPr>
        <w:t>比选时间</w:t>
      </w:r>
      <w:r>
        <w:rPr>
          <w:rFonts w:hint="eastAsia" w:ascii="仿宋" w:hAnsi="仿宋" w:eastAsia="仿宋"/>
          <w:sz w:val="28"/>
          <w:szCs w:val="28"/>
          <w:highlight w:val="none"/>
        </w:rPr>
        <w:t>截止</w:t>
      </w:r>
      <w:r>
        <w:rPr>
          <w:rFonts w:hint="eastAsia" w:ascii="仿宋" w:hAnsi="仿宋" w:eastAsia="仿宋"/>
          <w:sz w:val="28"/>
          <w:szCs w:val="28"/>
          <w:highlight w:val="none"/>
          <w:lang w:val="en-US" w:eastAsia="zh-CN"/>
        </w:rPr>
        <w:t>日</w:t>
      </w:r>
      <w:r>
        <w:rPr>
          <w:rFonts w:hint="eastAsia" w:ascii="仿宋" w:hAnsi="仿宋" w:eastAsia="仿宋"/>
          <w:sz w:val="28"/>
          <w:szCs w:val="28"/>
          <w:highlight w:val="none"/>
        </w:rPr>
        <w:t>前以单位名义向</w:t>
      </w:r>
      <w:r>
        <w:rPr>
          <w:rFonts w:hint="eastAsia" w:ascii="仿宋" w:hAnsi="仿宋" w:eastAsia="仿宋"/>
          <w:sz w:val="28"/>
          <w:szCs w:val="28"/>
          <w:highlight w:val="none"/>
          <w:lang w:val="en-US" w:eastAsia="zh-CN"/>
        </w:rPr>
        <w:t>504476178@qq.com</w:t>
      </w:r>
      <w:r>
        <w:rPr>
          <w:rFonts w:hint="eastAsia" w:ascii="仿宋" w:hAnsi="仿宋" w:eastAsia="仿宋"/>
          <w:sz w:val="28"/>
          <w:szCs w:val="28"/>
          <w:highlight w:val="none"/>
        </w:rPr>
        <w:t>邮箱发送弃标函（格式自拟）</w:t>
      </w:r>
      <w:r>
        <w:rPr>
          <w:rFonts w:hint="eastAsia" w:ascii="仿宋" w:hAnsi="仿宋" w:eastAsia="仿宋"/>
          <w:sz w:val="28"/>
          <w:szCs w:val="28"/>
          <w:highlight w:val="none"/>
          <w:lang w:eastAsia="zh-CN"/>
        </w:rPr>
        <w:t>。</w:t>
      </w:r>
    </w:p>
    <w:p>
      <w:pPr>
        <w:keepNext w:val="0"/>
        <w:keepLines w:val="0"/>
        <w:pageBreakBefore w:val="0"/>
        <w:kinsoku/>
        <w:wordWrap/>
        <w:overflowPunct/>
        <w:topLinePunct w:val="0"/>
        <w:autoSpaceDE/>
        <w:autoSpaceDN/>
        <w:bidi w:val="0"/>
        <w:adjustRightInd/>
        <w:snapToGrid/>
        <w:spacing w:line="480" w:lineRule="atLeast"/>
        <w:ind w:firstLine="565" w:firstLineChars="202"/>
        <w:textAlignment w:val="auto"/>
        <w:rPr>
          <w:rFonts w:hint="eastAsia" w:ascii="仿宋" w:hAnsi="仿宋" w:eastAsia="仿宋"/>
          <w:color w:val="auto"/>
          <w:sz w:val="28"/>
          <w:szCs w:val="28"/>
          <w:highlight w:val="none"/>
          <w:lang w:val="en-US" w:eastAsia="zh-CN"/>
        </w:rPr>
      </w:pPr>
      <w:r>
        <w:rPr>
          <w:rFonts w:hint="eastAsia" w:ascii="仿宋" w:hAnsi="仿宋" w:eastAsia="仿宋"/>
          <w:sz w:val="28"/>
          <w:szCs w:val="28"/>
          <w:highlight w:val="none"/>
          <w:lang w:val="en-US" w:eastAsia="zh-CN"/>
        </w:rPr>
        <w:t>3.</w:t>
      </w:r>
      <w:r>
        <w:rPr>
          <w:rFonts w:hint="eastAsia" w:ascii="仿宋" w:hAnsi="仿宋" w:eastAsia="仿宋"/>
          <w:sz w:val="28"/>
          <w:szCs w:val="28"/>
          <w:highlight w:val="none"/>
        </w:rPr>
        <w:t>本次</w:t>
      </w:r>
      <w:r>
        <w:rPr>
          <w:rFonts w:hint="eastAsia" w:ascii="仿宋" w:hAnsi="仿宋" w:eastAsia="仿宋"/>
          <w:sz w:val="28"/>
          <w:szCs w:val="28"/>
          <w:highlight w:val="none"/>
          <w:lang w:val="en-US" w:eastAsia="zh-CN"/>
        </w:rPr>
        <w:t>比选</w:t>
      </w:r>
      <w:r>
        <w:rPr>
          <w:rFonts w:hint="eastAsia" w:ascii="仿宋" w:hAnsi="仿宋" w:eastAsia="仿宋"/>
          <w:sz w:val="28"/>
          <w:szCs w:val="28"/>
          <w:highlight w:val="none"/>
        </w:rPr>
        <w:t>不要求</w:t>
      </w:r>
      <w:r>
        <w:rPr>
          <w:rFonts w:hint="eastAsia" w:ascii="仿宋" w:hAnsi="仿宋" w:eastAsia="仿宋"/>
          <w:sz w:val="28"/>
          <w:szCs w:val="28"/>
          <w:highlight w:val="none"/>
          <w:lang w:val="en-US" w:eastAsia="zh-CN"/>
        </w:rPr>
        <w:t>参选人</w:t>
      </w:r>
      <w:r>
        <w:rPr>
          <w:rFonts w:hint="eastAsia" w:ascii="仿宋" w:hAnsi="仿宋" w:eastAsia="仿宋"/>
          <w:sz w:val="28"/>
          <w:szCs w:val="28"/>
          <w:highlight w:val="none"/>
        </w:rPr>
        <w:t>提供纸质版</w:t>
      </w:r>
      <w:r>
        <w:rPr>
          <w:rFonts w:hint="eastAsia" w:ascii="仿宋" w:hAnsi="仿宋" w:eastAsia="仿宋"/>
          <w:sz w:val="28"/>
          <w:szCs w:val="28"/>
          <w:highlight w:val="none"/>
          <w:lang w:val="en-US" w:eastAsia="zh-CN"/>
        </w:rPr>
        <w:t>参选文件</w:t>
      </w:r>
      <w:r>
        <w:rPr>
          <w:rFonts w:hint="eastAsia" w:ascii="仿宋" w:hAnsi="仿宋" w:eastAsia="仿宋"/>
          <w:sz w:val="28"/>
          <w:szCs w:val="28"/>
          <w:highlight w:val="none"/>
        </w:rPr>
        <w:t>，</w:t>
      </w:r>
      <w:r>
        <w:rPr>
          <w:rFonts w:hint="eastAsia" w:ascii="仿宋" w:hAnsi="仿宋" w:eastAsia="仿宋"/>
          <w:sz w:val="28"/>
          <w:szCs w:val="28"/>
          <w:highlight w:val="none"/>
          <w:lang w:val="en-US" w:eastAsia="zh-CN"/>
        </w:rPr>
        <w:t>参选人在比选时间截止前提交比选报价函及相关证明文件并加盖参选人公章（PDF等不可编辑的电子文件）后应对比选报价函及相关证明文件进行文档加密。参选人应在截止时间后30分钟内将</w:t>
      </w:r>
      <w:r>
        <w:rPr>
          <w:rFonts w:hint="eastAsia" w:ascii="仿宋" w:hAnsi="仿宋" w:eastAsia="仿宋"/>
          <w:b/>
          <w:bCs/>
          <w:sz w:val="28"/>
          <w:szCs w:val="28"/>
          <w:highlight w:val="none"/>
          <w:lang w:val="en-US" w:eastAsia="zh-CN"/>
        </w:rPr>
        <w:t>加密文件电子档密码</w:t>
      </w:r>
      <w:r>
        <w:rPr>
          <w:rFonts w:hint="eastAsia" w:ascii="仿宋" w:hAnsi="仿宋" w:eastAsia="仿宋"/>
          <w:sz w:val="28"/>
          <w:szCs w:val="28"/>
          <w:highlight w:val="none"/>
          <w:lang w:val="en-US" w:eastAsia="zh-CN"/>
        </w:rPr>
        <w:t>发至50447617</w:t>
      </w:r>
      <w:r>
        <w:rPr>
          <w:rFonts w:hint="eastAsia" w:ascii="仿宋" w:hAnsi="仿宋" w:eastAsia="仿宋"/>
          <w:color w:val="auto"/>
          <w:sz w:val="28"/>
          <w:szCs w:val="28"/>
          <w:highlight w:val="none"/>
          <w:lang w:val="en-US" w:eastAsia="zh-CN"/>
        </w:rPr>
        <w:t>8@qq.com邮箱。</w:t>
      </w:r>
    </w:p>
    <w:p>
      <w:pPr>
        <w:keepNext w:val="0"/>
        <w:keepLines w:val="0"/>
        <w:pageBreakBefore w:val="0"/>
        <w:widowControl w:val="0"/>
        <w:kinsoku/>
        <w:wordWrap/>
        <w:overflowPunct/>
        <w:topLinePunct w:val="0"/>
        <w:autoSpaceDE/>
        <w:autoSpaceDN/>
        <w:bidi w:val="0"/>
        <w:adjustRightInd/>
        <w:snapToGrid/>
        <w:spacing w:line="600" w:lineRule="exact"/>
        <w:ind w:firstLine="565" w:firstLineChars="202"/>
        <w:textAlignment w:val="auto"/>
        <w:rPr>
          <w:rFonts w:hint="eastAsia" w:ascii="仿宋" w:hAnsi="仿宋" w:eastAsia="仿宋"/>
          <w:sz w:val="28"/>
          <w:szCs w:val="28"/>
        </w:rPr>
      </w:pPr>
      <w:r>
        <w:rPr>
          <w:rFonts w:hint="eastAsia" w:ascii="仿宋" w:hAnsi="仿宋" w:eastAsia="仿宋"/>
          <w:sz w:val="28"/>
          <w:szCs w:val="28"/>
          <w:lang w:val="en-US" w:eastAsia="zh-CN"/>
        </w:rPr>
        <w:t>4</w:t>
      </w:r>
      <w:r>
        <w:rPr>
          <w:rFonts w:hint="eastAsia" w:ascii="仿宋" w:hAnsi="仿宋" w:eastAsia="仿宋"/>
          <w:sz w:val="28"/>
          <w:szCs w:val="28"/>
        </w:rPr>
        <w:t>.</w:t>
      </w:r>
      <w:r>
        <w:rPr>
          <w:rFonts w:hint="eastAsia"/>
        </w:rPr>
        <w:t xml:space="preserve"> </w:t>
      </w:r>
      <w:r>
        <w:rPr>
          <w:rFonts w:hint="eastAsia" w:ascii="仿宋" w:hAnsi="仿宋" w:eastAsia="仿宋"/>
          <w:sz w:val="28"/>
          <w:szCs w:val="28"/>
          <w:lang w:eastAsia="zh-CN"/>
        </w:rPr>
        <w:t>成交人</w:t>
      </w:r>
      <w:r>
        <w:rPr>
          <w:rFonts w:hint="eastAsia" w:ascii="仿宋" w:hAnsi="仿宋" w:eastAsia="仿宋"/>
          <w:sz w:val="28"/>
          <w:szCs w:val="28"/>
        </w:rPr>
        <w:t>应在采购人要求的时间内与采购人签订合同。</w:t>
      </w:r>
    </w:p>
    <w:p>
      <w:pPr>
        <w:pStyle w:val="2"/>
        <w:ind w:left="0" w:leftChars="0" w:firstLine="0" w:firstLineChars="0"/>
        <w:rPr>
          <w:rFonts w:hint="default" w:eastAsia="仿宋"/>
          <w:lang w:val="en-US" w:eastAsia="zh-CN"/>
        </w:rPr>
      </w:pPr>
      <w:r>
        <w:rPr>
          <w:rFonts w:hint="eastAsia" w:ascii="仿宋" w:hAnsi="仿宋" w:eastAsia="仿宋"/>
          <w:sz w:val="28"/>
          <w:szCs w:val="28"/>
          <w:lang w:val="en-US" w:eastAsia="zh-CN"/>
        </w:rPr>
        <w:t xml:space="preserve">    5.参选文件封面、投标函、法定代表人授权委托书的签字或盖章不符合比选文件要求的，采购人可要求其法定代表人或其委托的委托代理人补齐签字或承诺在签订合同前按照比选文件要求加盖印章。</w:t>
      </w:r>
    </w:p>
    <w:p>
      <w:pPr>
        <w:keepNext w:val="0"/>
        <w:keepLines w:val="0"/>
        <w:pageBreakBefore w:val="0"/>
        <w:kinsoku/>
        <w:wordWrap/>
        <w:overflowPunct/>
        <w:topLinePunct w:val="0"/>
        <w:autoSpaceDE/>
        <w:autoSpaceDN/>
        <w:bidi w:val="0"/>
        <w:adjustRightInd/>
        <w:snapToGrid/>
        <w:spacing w:line="480" w:lineRule="atLeast"/>
        <w:textAlignment w:val="auto"/>
        <w:rPr>
          <w:rFonts w:ascii="黑体" w:hAnsi="黑体" w:eastAsia="黑体" w:cs="宋体"/>
          <w:bCs/>
          <w:sz w:val="28"/>
          <w:szCs w:val="28"/>
          <w:highlight w:val="none"/>
        </w:rPr>
      </w:pPr>
      <w:bookmarkStart w:id="14" w:name="_Toc28359018"/>
      <w:bookmarkStart w:id="15" w:name="_Toc35393805"/>
      <w:bookmarkStart w:id="16" w:name="_Toc28359095"/>
      <w:bookmarkStart w:id="17" w:name="_Toc35393636"/>
      <w:r>
        <w:rPr>
          <w:rFonts w:hint="eastAsia" w:ascii="黑体" w:hAnsi="黑体" w:eastAsia="黑体" w:cs="宋体"/>
          <w:bCs/>
          <w:sz w:val="28"/>
          <w:szCs w:val="28"/>
          <w:highlight w:val="none"/>
          <w:lang w:val="en-US" w:eastAsia="zh-CN"/>
        </w:rPr>
        <w:t>九、</w:t>
      </w:r>
      <w:r>
        <w:rPr>
          <w:rFonts w:hint="eastAsia" w:ascii="黑体" w:hAnsi="黑体" w:eastAsia="黑体" w:cs="宋体"/>
          <w:bCs/>
          <w:sz w:val="28"/>
          <w:szCs w:val="28"/>
          <w:highlight w:val="none"/>
        </w:rPr>
        <w:t>凡对本次</w:t>
      </w:r>
      <w:r>
        <w:rPr>
          <w:rFonts w:hint="eastAsia" w:ascii="黑体" w:hAnsi="黑体" w:eastAsia="黑体" w:cs="宋体"/>
          <w:bCs/>
          <w:sz w:val="28"/>
          <w:szCs w:val="28"/>
          <w:highlight w:val="none"/>
          <w:lang w:val="en-US" w:eastAsia="zh-CN"/>
        </w:rPr>
        <w:t>比选</w:t>
      </w:r>
      <w:r>
        <w:rPr>
          <w:rFonts w:hint="eastAsia" w:ascii="黑体" w:hAnsi="黑体" w:eastAsia="黑体" w:cs="宋体"/>
          <w:bCs/>
          <w:sz w:val="28"/>
          <w:szCs w:val="28"/>
          <w:highlight w:val="none"/>
        </w:rPr>
        <w:t>提出询问，请按</w:t>
      </w:r>
      <w:r>
        <w:rPr>
          <w:rFonts w:ascii="黑体" w:hAnsi="黑体" w:eastAsia="黑体" w:cs="宋体"/>
          <w:bCs/>
          <w:sz w:val="28"/>
          <w:szCs w:val="28"/>
          <w:highlight w:val="none"/>
        </w:rPr>
        <w:t>以下方式</w:t>
      </w:r>
      <w:r>
        <w:rPr>
          <w:rFonts w:hint="eastAsia" w:ascii="黑体" w:hAnsi="黑体" w:eastAsia="黑体" w:cs="宋体"/>
          <w:bCs/>
          <w:sz w:val="28"/>
          <w:szCs w:val="28"/>
          <w:highlight w:val="none"/>
        </w:rPr>
        <w:t>联系</w:t>
      </w:r>
      <w:bookmarkEnd w:id="14"/>
      <w:bookmarkEnd w:id="15"/>
      <w:bookmarkEnd w:id="16"/>
      <w:bookmarkEnd w:id="17"/>
    </w:p>
    <w:p>
      <w:pPr>
        <w:keepNext w:val="0"/>
        <w:keepLines w:val="0"/>
        <w:pageBreakBefore w:val="0"/>
        <w:kinsoku/>
        <w:wordWrap/>
        <w:overflowPunct/>
        <w:topLinePunct w:val="0"/>
        <w:autoSpaceDE/>
        <w:autoSpaceDN/>
        <w:bidi w:val="0"/>
        <w:adjustRightInd/>
        <w:snapToGrid/>
        <w:spacing w:line="480" w:lineRule="atLeast"/>
        <w:ind w:firstLine="565" w:firstLineChars="202"/>
        <w:textAlignment w:val="auto"/>
        <w:rPr>
          <w:rFonts w:ascii="仿宋" w:hAnsi="仿宋" w:eastAsia="仿宋" w:cs="宋体"/>
          <w:bCs/>
          <w:sz w:val="28"/>
          <w:szCs w:val="28"/>
          <w:highlight w:val="none"/>
        </w:rPr>
      </w:pPr>
      <w:bookmarkStart w:id="18" w:name="_Toc35393637"/>
      <w:bookmarkStart w:id="19" w:name="_Toc35393806"/>
      <w:bookmarkStart w:id="20" w:name="_Toc28359019"/>
      <w:bookmarkStart w:id="21" w:name="_Toc28359096"/>
      <w:r>
        <w:rPr>
          <w:rFonts w:hint="eastAsia" w:ascii="仿宋" w:hAnsi="仿宋" w:eastAsia="仿宋" w:cs="宋体"/>
          <w:bCs/>
          <w:sz w:val="28"/>
          <w:szCs w:val="28"/>
          <w:highlight w:val="none"/>
        </w:rPr>
        <w:t>1.采购人信息</w:t>
      </w:r>
      <w:bookmarkEnd w:id="18"/>
      <w:bookmarkEnd w:id="19"/>
      <w:bookmarkEnd w:id="20"/>
      <w:bookmarkEnd w:id="21"/>
    </w:p>
    <w:p>
      <w:pPr>
        <w:keepNext w:val="0"/>
        <w:keepLines w:val="0"/>
        <w:pageBreakBefore w:val="0"/>
        <w:kinsoku/>
        <w:wordWrap/>
        <w:overflowPunct/>
        <w:topLinePunct w:val="0"/>
        <w:autoSpaceDE/>
        <w:autoSpaceDN/>
        <w:bidi w:val="0"/>
        <w:adjustRightInd/>
        <w:snapToGrid/>
        <w:spacing w:line="480" w:lineRule="atLeast"/>
        <w:ind w:firstLine="565" w:firstLineChars="202"/>
        <w:textAlignment w:val="auto"/>
        <w:rPr>
          <w:rFonts w:hint="eastAsia" w:ascii="仿宋" w:hAnsi="仿宋" w:eastAsia="仿宋"/>
          <w:color w:val="auto"/>
          <w:sz w:val="28"/>
          <w:szCs w:val="28"/>
          <w:highlight w:val="none"/>
          <w:lang w:eastAsia="zh-CN"/>
        </w:rPr>
      </w:pPr>
      <w:r>
        <w:rPr>
          <w:rFonts w:hint="eastAsia" w:ascii="仿宋" w:hAnsi="仿宋" w:eastAsia="仿宋"/>
          <w:sz w:val="28"/>
          <w:szCs w:val="28"/>
          <w:highlight w:val="none"/>
        </w:rPr>
        <w:t>名    称：</w:t>
      </w:r>
      <w:r>
        <w:rPr>
          <w:rFonts w:hint="eastAsia" w:ascii="仿宋" w:hAnsi="仿宋" w:eastAsia="仿宋"/>
          <w:color w:val="auto"/>
          <w:sz w:val="28"/>
          <w:szCs w:val="28"/>
          <w:highlight w:val="none"/>
          <w:lang w:eastAsia="zh-CN"/>
        </w:rPr>
        <w:t>安庆博物馆</w:t>
      </w:r>
    </w:p>
    <w:p>
      <w:pPr>
        <w:keepNext w:val="0"/>
        <w:keepLines w:val="0"/>
        <w:pageBreakBefore w:val="0"/>
        <w:kinsoku/>
        <w:wordWrap/>
        <w:overflowPunct/>
        <w:topLinePunct w:val="0"/>
        <w:autoSpaceDE/>
        <w:autoSpaceDN/>
        <w:bidi w:val="0"/>
        <w:adjustRightInd/>
        <w:snapToGrid/>
        <w:spacing w:line="480" w:lineRule="atLeast"/>
        <w:ind w:firstLine="565" w:firstLineChars="202"/>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rPr>
        <w:t>地    址：安徽省安庆市经开区潜江路8号</w:t>
      </w:r>
    </w:p>
    <w:p>
      <w:pPr>
        <w:keepNext w:val="0"/>
        <w:keepLines w:val="0"/>
        <w:pageBreakBefore w:val="0"/>
        <w:kinsoku/>
        <w:wordWrap/>
        <w:overflowPunct/>
        <w:topLinePunct w:val="0"/>
        <w:autoSpaceDE/>
        <w:autoSpaceDN/>
        <w:bidi w:val="0"/>
        <w:adjustRightInd/>
        <w:snapToGrid/>
        <w:spacing w:line="480" w:lineRule="atLeast"/>
        <w:ind w:firstLine="565" w:firstLineChars="202"/>
        <w:textAlignment w:val="auto"/>
        <w:rPr>
          <w:rFonts w:hint="default" w:ascii="仿宋" w:hAnsi="仿宋" w:eastAsia="仿宋"/>
          <w:color w:val="auto"/>
          <w:sz w:val="28"/>
          <w:szCs w:val="28"/>
          <w:highlight w:val="none"/>
          <w:lang w:val="en-US" w:eastAsia="zh-CN"/>
        </w:rPr>
      </w:pPr>
      <w:r>
        <w:rPr>
          <w:rFonts w:hint="eastAsia" w:ascii="仿宋" w:hAnsi="仿宋" w:eastAsia="仿宋" w:cstheme="minorBidi"/>
          <w:color w:val="auto"/>
          <w:sz w:val="28"/>
          <w:szCs w:val="28"/>
          <w:highlight w:val="none"/>
        </w:rPr>
        <w:t>联 系 人：宋德平</w:t>
      </w:r>
    </w:p>
    <w:p>
      <w:pPr>
        <w:keepNext w:val="0"/>
        <w:keepLines w:val="0"/>
        <w:pageBreakBefore w:val="0"/>
        <w:kinsoku/>
        <w:wordWrap/>
        <w:overflowPunct/>
        <w:topLinePunct w:val="0"/>
        <w:autoSpaceDE/>
        <w:autoSpaceDN/>
        <w:bidi w:val="0"/>
        <w:adjustRightInd/>
        <w:snapToGrid/>
        <w:spacing w:line="480" w:lineRule="atLeast"/>
        <w:ind w:firstLine="565" w:firstLineChars="202"/>
        <w:textAlignment w:val="auto"/>
        <w:rPr>
          <w:rFonts w:hint="eastAsia" w:ascii="仿宋" w:hAnsi="仿宋" w:eastAsia="仿宋" w:cstheme="minorBidi"/>
          <w:color w:val="auto"/>
          <w:sz w:val="28"/>
          <w:szCs w:val="28"/>
          <w:highlight w:val="none"/>
          <w:lang w:val="en-US" w:eastAsia="zh-CN"/>
        </w:rPr>
      </w:pPr>
      <w:r>
        <w:rPr>
          <w:rFonts w:hint="eastAsia" w:ascii="仿宋" w:hAnsi="仿宋" w:eastAsia="仿宋" w:cstheme="minorBidi"/>
          <w:color w:val="auto"/>
          <w:sz w:val="28"/>
          <w:szCs w:val="28"/>
          <w:highlight w:val="none"/>
        </w:rPr>
        <w:t>联系方式：0556-5057689</w:t>
      </w:r>
    </w:p>
    <w:p>
      <w:pPr>
        <w:keepNext w:val="0"/>
        <w:keepLines w:val="0"/>
        <w:pageBreakBefore w:val="0"/>
        <w:kinsoku/>
        <w:wordWrap/>
        <w:overflowPunct/>
        <w:topLinePunct w:val="0"/>
        <w:autoSpaceDE/>
        <w:autoSpaceDN/>
        <w:bidi w:val="0"/>
        <w:adjustRightInd/>
        <w:snapToGrid/>
        <w:spacing w:line="480" w:lineRule="atLeast"/>
        <w:ind w:firstLine="565" w:firstLineChars="202"/>
        <w:textAlignment w:val="auto"/>
        <w:rPr>
          <w:rFonts w:ascii="仿宋" w:hAnsi="仿宋" w:eastAsia="仿宋" w:cs="宋体"/>
          <w:bCs/>
          <w:color w:val="auto"/>
          <w:sz w:val="28"/>
          <w:szCs w:val="28"/>
          <w:highlight w:val="none"/>
        </w:rPr>
      </w:pPr>
      <w:bookmarkStart w:id="22" w:name="_Toc28359097"/>
      <w:bookmarkStart w:id="23" w:name="_Toc35393638"/>
      <w:bookmarkStart w:id="24" w:name="_Toc28359020"/>
      <w:bookmarkStart w:id="25" w:name="_Toc35393807"/>
      <w:r>
        <w:rPr>
          <w:rFonts w:hint="eastAsia" w:ascii="仿宋" w:hAnsi="仿宋" w:eastAsia="仿宋" w:cs="宋体"/>
          <w:bCs/>
          <w:color w:val="auto"/>
          <w:sz w:val="28"/>
          <w:szCs w:val="28"/>
          <w:highlight w:val="none"/>
        </w:rPr>
        <w:t>2.</w:t>
      </w:r>
      <w:r>
        <w:rPr>
          <w:rFonts w:hint="eastAsia" w:ascii="仿宋" w:hAnsi="仿宋" w:eastAsia="仿宋" w:cs="宋体"/>
          <w:bCs/>
          <w:color w:val="auto"/>
          <w:sz w:val="28"/>
          <w:szCs w:val="28"/>
          <w:highlight w:val="none"/>
          <w:lang w:val="en-US" w:eastAsia="zh-CN"/>
        </w:rPr>
        <w:t>招标</w:t>
      </w:r>
      <w:r>
        <w:rPr>
          <w:rFonts w:hint="eastAsia" w:ascii="仿宋" w:hAnsi="仿宋" w:eastAsia="仿宋" w:cs="宋体"/>
          <w:bCs/>
          <w:color w:val="auto"/>
          <w:sz w:val="28"/>
          <w:szCs w:val="28"/>
          <w:highlight w:val="none"/>
        </w:rPr>
        <w:t>代理机构信息</w:t>
      </w:r>
      <w:bookmarkEnd w:id="22"/>
      <w:bookmarkEnd w:id="23"/>
      <w:bookmarkEnd w:id="24"/>
      <w:bookmarkEnd w:id="25"/>
    </w:p>
    <w:p>
      <w:pPr>
        <w:keepNext w:val="0"/>
        <w:keepLines w:val="0"/>
        <w:pageBreakBefore w:val="0"/>
        <w:kinsoku/>
        <w:wordWrap/>
        <w:overflowPunct/>
        <w:topLinePunct w:val="0"/>
        <w:autoSpaceDE/>
        <w:autoSpaceDN/>
        <w:bidi w:val="0"/>
        <w:adjustRightInd/>
        <w:snapToGrid/>
        <w:spacing w:line="480" w:lineRule="atLeast"/>
        <w:ind w:firstLine="565" w:firstLineChars="202"/>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名    称：安庆市皖宜项目咨询管理有限公司</w:t>
      </w:r>
    </w:p>
    <w:p>
      <w:pPr>
        <w:keepNext w:val="0"/>
        <w:keepLines w:val="0"/>
        <w:pageBreakBefore w:val="0"/>
        <w:kinsoku/>
        <w:wordWrap/>
        <w:overflowPunct/>
        <w:topLinePunct w:val="0"/>
        <w:autoSpaceDE/>
        <w:autoSpaceDN/>
        <w:bidi w:val="0"/>
        <w:adjustRightInd/>
        <w:snapToGrid/>
        <w:spacing w:line="480" w:lineRule="atLeast"/>
        <w:ind w:firstLine="565" w:firstLineChars="202"/>
        <w:textAlignment w:val="auto"/>
        <w:rPr>
          <w:rFonts w:hint="eastAsia" w:ascii="仿宋" w:hAnsi="仿宋" w:eastAsia="仿宋"/>
          <w:color w:val="auto"/>
          <w:sz w:val="28"/>
          <w:szCs w:val="28"/>
          <w:highlight w:val="none"/>
          <w:u w:val="single"/>
          <w:lang w:eastAsia="zh-CN"/>
        </w:rPr>
      </w:pPr>
      <w:r>
        <w:rPr>
          <w:rFonts w:hint="eastAsia" w:ascii="仿宋" w:hAnsi="仿宋" w:eastAsia="仿宋"/>
          <w:color w:val="auto"/>
          <w:sz w:val="28"/>
          <w:szCs w:val="28"/>
          <w:highlight w:val="none"/>
        </w:rPr>
        <w:t>地　　址：安庆市龙山路21</w:t>
      </w:r>
      <w:r>
        <w:rPr>
          <w:rFonts w:hint="eastAsia" w:ascii="仿宋" w:hAnsi="仿宋" w:eastAsia="仿宋"/>
          <w:color w:val="auto"/>
          <w:sz w:val="28"/>
          <w:szCs w:val="28"/>
          <w:highlight w:val="none"/>
          <w:lang w:val="en-US" w:eastAsia="zh-CN"/>
        </w:rPr>
        <w:t>3</w:t>
      </w:r>
      <w:r>
        <w:rPr>
          <w:rFonts w:hint="eastAsia" w:ascii="仿宋" w:hAnsi="仿宋" w:eastAsia="仿宋"/>
          <w:color w:val="auto"/>
          <w:sz w:val="28"/>
          <w:szCs w:val="28"/>
          <w:highlight w:val="none"/>
        </w:rPr>
        <w:t>号五楼</w:t>
      </w:r>
      <w:r>
        <w:rPr>
          <w:rFonts w:hint="eastAsia" w:ascii="仿宋" w:hAnsi="仿宋" w:eastAsia="仿宋"/>
          <w:color w:val="auto"/>
          <w:sz w:val="28"/>
          <w:szCs w:val="28"/>
          <w:highlight w:val="none"/>
          <w:lang w:val="en-US" w:eastAsia="zh-CN"/>
        </w:rPr>
        <w:t>交易二部</w:t>
      </w:r>
    </w:p>
    <w:p>
      <w:pPr>
        <w:keepNext w:val="0"/>
        <w:keepLines w:val="0"/>
        <w:pageBreakBefore w:val="0"/>
        <w:kinsoku/>
        <w:wordWrap/>
        <w:overflowPunct/>
        <w:topLinePunct w:val="0"/>
        <w:autoSpaceDE/>
        <w:autoSpaceDN/>
        <w:bidi w:val="0"/>
        <w:adjustRightInd/>
        <w:snapToGrid/>
        <w:spacing w:line="480" w:lineRule="atLeast"/>
        <w:ind w:firstLine="565" w:firstLineChars="202"/>
        <w:textAlignment w:val="auto"/>
        <w:rPr>
          <w:rFonts w:hint="eastAsia" w:ascii="仿宋" w:hAnsi="仿宋" w:eastAsia="仿宋"/>
          <w:color w:val="auto"/>
          <w:sz w:val="28"/>
          <w:szCs w:val="28"/>
          <w:highlight w:val="none"/>
          <w:lang w:val="en-US" w:eastAsia="zh-CN"/>
        </w:rPr>
      </w:pPr>
      <w:r>
        <w:rPr>
          <w:rFonts w:hint="eastAsia" w:ascii="仿宋" w:hAnsi="仿宋" w:eastAsia="仿宋" w:cstheme="minorBidi"/>
          <w:color w:val="auto"/>
          <w:sz w:val="28"/>
          <w:szCs w:val="28"/>
          <w:highlight w:val="none"/>
        </w:rPr>
        <w:t>联 系 人：</w:t>
      </w:r>
      <w:r>
        <w:rPr>
          <w:rFonts w:hint="eastAsia" w:ascii="仿宋" w:hAnsi="仿宋" w:eastAsia="仿宋" w:cstheme="minorBidi"/>
          <w:color w:val="auto"/>
          <w:sz w:val="28"/>
          <w:szCs w:val="28"/>
          <w:highlight w:val="none"/>
          <w:lang w:val="en-US" w:eastAsia="zh-CN"/>
        </w:rPr>
        <w:t>武惠梅</w:t>
      </w:r>
    </w:p>
    <w:p>
      <w:pPr>
        <w:keepNext w:val="0"/>
        <w:keepLines w:val="0"/>
        <w:pageBreakBefore w:val="0"/>
        <w:kinsoku/>
        <w:wordWrap/>
        <w:overflowPunct/>
        <w:topLinePunct w:val="0"/>
        <w:autoSpaceDE/>
        <w:autoSpaceDN/>
        <w:bidi w:val="0"/>
        <w:adjustRightInd/>
        <w:snapToGrid/>
        <w:spacing w:line="480" w:lineRule="atLeast"/>
        <w:ind w:firstLine="565" w:firstLineChars="202"/>
        <w:textAlignment w:val="auto"/>
        <w:rPr>
          <w:rFonts w:hint="default" w:ascii="仿宋" w:hAnsi="仿宋" w:eastAsia="仿宋"/>
          <w:color w:val="auto"/>
          <w:sz w:val="28"/>
          <w:szCs w:val="28"/>
          <w:highlight w:val="none"/>
          <w:u w:val="single"/>
          <w:lang w:val="en-US"/>
        </w:rPr>
      </w:pPr>
      <w:r>
        <w:rPr>
          <w:rFonts w:hint="eastAsia" w:ascii="仿宋" w:hAnsi="仿宋" w:eastAsia="仿宋"/>
          <w:color w:val="auto"/>
          <w:sz w:val="28"/>
          <w:szCs w:val="28"/>
          <w:highlight w:val="none"/>
        </w:rPr>
        <w:t>联系方式：0556-</w:t>
      </w:r>
      <w:r>
        <w:rPr>
          <w:rFonts w:hint="eastAsia" w:ascii="仿宋" w:hAnsi="仿宋" w:eastAsia="仿宋"/>
          <w:color w:val="auto"/>
          <w:sz w:val="28"/>
          <w:szCs w:val="28"/>
          <w:highlight w:val="none"/>
          <w:lang w:val="en-US" w:eastAsia="zh-CN"/>
        </w:rPr>
        <w:t>5991151</w:t>
      </w:r>
    </w:p>
    <w:p>
      <w:pPr>
        <w:widowControl/>
        <w:jc w:val="left"/>
        <w:rPr>
          <w:rFonts w:hint="eastAsia" w:ascii="宋体" w:hAnsi="宋体" w:cs="宋体"/>
          <w:b/>
          <w:bCs/>
          <w:color w:val="auto"/>
          <w:sz w:val="28"/>
          <w:szCs w:val="28"/>
          <w:highlight w:val="none"/>
          <w:lang w:val="en-US" w:eastAsia="zh-CN"/>
        </w:rPr>
      </w:pPr>
    </w:p>
    <w:p>
      <w:pPr>
        <w:widowControl/>
        <w:jc w:val="left"/>
        <w:rPr>
          <w:rFonts w:hint="eastAsia" w:ascii="宋体" w:hAnsi="宋体" w:cs="宋体"/>
          <w:b/>
          <w:bCs/>
          <w:color w:val="auto"/>
          <w:sz w:val="28"/>
          <w:szCs w:val="28"/>
          <w:highlight w:val="none"/>
          <w:lang w:val="en-US" w:eastAsia="zh-CN"/>
        </w:rPr>
      </w:pPr>
    </w:p>
    <w:p>
      <w:pPr>
        <w:pStyle w:val="2"/>
        <w:rPr>
          <w:rFonts w:hint="eastAsia"/>
          <w:lang w:val="en-US" w:eastAsia="zh-CN"/>
        </w:rPr>
      </w:pPr>
    </w:p>
    <w:p>
      <w:pPr>
        <w:widowControl/>
        <w:jc w:val="right"/>
        <w:rPr>
          <w:rFonts w:hint="eastAsia" w:ascii="仿宋" w:hAnsi="仿宋" w:eastAsia="仿宋" w:cstheme="minorBidi"/>
          <w:color w:val="auto"/>
          <w:sz w:val="28"/>
          <w:szCs w:val="28"/>
          <w:highlight w:val="none"/>
          <w:lang w:val="en-US" w:eastAsia="zh-CN"/>
        </w:rPr>
      </w:pPr>
      <w:r>
        <w:rPr>
          <w:rFonts w:hint="eastAsia" w:ascii="仿宋" w:hAnsi="仿宋" w:eastAsia="仿宋" w:cstheme="minorBidi"/>
          <w:color w:val="auto"/>
          <w:sz w:val="28"/>
          <w:szCs w:val="28"/>
          <w:highlight w:val="none"/>
          <w:lang w:val="en-US" w:eastAsia="zh-CN"/>
        </w:rPr>
        <w:t>2022年8月18日</w:t>
      </w: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pStyle w:val="2"/>
        <w:ind w:left="0" w:leftChars="0" w:firstLine="0" w:firstLineChars="0"/>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pStyle w:val="2"/>
        <w:rPr>
          <w:rFonts w:hint="eastAsia"/>
          <w:lang w:val="en-US" w:eastAsia="zh-CN"/>
        </w:rPr>
      </w:pPr>
    </w:p>
    <w:p>
      <w:pPr>
        <w:widowControl/>
        <w:jc w:val="left"/>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附件：</w:t>
      </w:r>
    </w:p>
    <w:p>
      <w:pPr>
        <w:pStyle w:val="5"/>
        <w:spacing w:before="312" w:after="312"/>
        <w:ind w:firstLine="0" w:firstLineChars="0"/>
        <w:jc w:val="center"/>
        <w:rPr>
          <w:rFonts w:ascii="宋体" w:hAnsi="宋体" w:cs="宋体"/>
          <w:sz w:val="32"/>
          <w:szCs w:val="32"/>
        </w:rPr>
      </w:pPr>
      <w:r>
        <w:rPr>
          <w:rFonts w:hint="eastAsia" w:ascii="宋体" w:hAnsi="宋体" w:cs="宋体"/>
          <w:sz w:val="32"/>
          <w:szCs w:val="32"/>
        </w:rPr>
        <w:t>确认回执函</w:t>
      </w:r>
    </w:p>
    <w:p>
      <w:pPr>
        <w:rPr>
          <w:rFonts w:ascii="仿宋" w:hAnsi="仿宋" w:eastAsia="仿宋" w:cs="仿宋"/>
          <w:sz w:val="32"/>
          <w:szCs w:val="32"/>
        </w:rPr>
      </w:pPr>
      <w:r>
        <w:rPr>
          <w:rFonts w:hint="eastAsia" w:ascii="仿宋" w:hAnsi="仿宋" w:eastAsia="仿宋" w:cs="仿宋"/>
          <w:sz w:val="32"/>
          <w:szCs w:val="32"/>
        </w:rPr>
        <w:t>安庆市皖宜项目咨询管理有限公司：</w:t>
      </w:r>
    </w:p>
    <w:p>
      <w:pPr>
        <w:ind w:firstLine="640"/>
        <w:rPr>
          <w:rFonts w:hint="eastAsia" w:ascii="仿宋" w:hAnsi="仿宋" w:eastAsia="仿宋" w:cs="仿宋"/>
          <w:sz w:val="32"/>
          <w:szCs w:val="32"/>
        </w:rPr>
      </w:pPr>
      <w:r>
        <w:rPr>
          <w:rFonts w:hint="eastAsia" w:ascii="仿宋" w:hAnsi="仿宋" w:eastAsia="仿宋" w:cs="仿宋"/>
          <w:sz w:val="32"/>
          <w:szCs w:val="32"/>
        </w:rPr>
        <w:t>我单位确定参加</w:t>
      </w:r>
      <w:r>
        <w:rPr>
          <w:rFonts w:hint="eastAsia" w:ascii="仿宋" w:hAnsi="仿宋" w:eastAsia="仿宋" w:cs="仿宋"/>
          <w:sz w:val="32"/>
          <w:szCs w:val="32"/>
          <w:lang w:eastAsia="zh-CN"/>
        </w:rPr>
        <w:t>黄镇纪念馆安全技术防范系统改造监理项目</w:t>
      </w:r>
      <w:r>
        <w:rPr>
          <w:rFonts w:hint="eastAsia" w:ascii="仿宋" w:hAnsi="仿宋" w:eastAsia="仿宋" w:cs="仿宋"/>
          <w:sz w:val="32"/>
          <w:szCs w:val="32"/>
        </w:rPr>
        <w:t>的比选。</w:t>
      </w:r>
    </w:p>
    <w:p>
      <w:pPr>
        <w:pStyle w:val="28"/>
      </w:pPr>
    </w:p>
    <w:p>
      <w:pPr>
        <w:ind w:firstLine="640"/>
        <w:rPr>
          <w:rFonts w:ascii="仿宋" w:hAnsi="仿宋" w:eastAsia="仿宋" w:cs="仿宋"/>
          <w:sz w:val="32"/>
          <w:szCs w:val="32"/>
        </w:rPr>
      </w:pPr>
      <w:r>
        <w:rPr>
          <w:rFonts w:hint="eastAsia" w:ascii="仿宋" w:hAnsi="仿宋" w:eastAsia="仿宋" w:cs="仿宋"/>
          <w:sz w:val="32"/>
          <w:szCs w:val="32"/>
        </w:rPr>
        <w:t xml:space="preserve">                               XXX（单位名称）</w:t>
      </w:r>
    </w:p>
    <w:p>
      <w:pPr>
        <w:rPr>
          <w:rFonts w:ascii="仿宋" w:hAnsi="仿宋" w:eastAsia="仿宋" w:cs="仿宋"/>
          <w:sz w:val="32"/>
          <w:szCs w:val="32"/>
        </w:rPr>
      </w:pPr>
      <w:r>
        <w:rPr>
          <w:rFonts w:hint="eastAsia" w:ascii="仿宋" w:hAnsi="仿宋" w:eastAsia="仿宋" w:cs="仿宋"/>
          <w:sz w:val="32"/>
          <w:szCs w:val="32"/>
        </w:rPr>
        <w:t xml:space="preserve">                        联系人：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联系方式：</w:t>
      </w:r>
    </w:p>
    <w:p>
      <w:pPr>
        <w:rPr>
          <w:rFonts w:hint="eastAsia" w:ascii="仿宋" w:hAnsi="仿宋" w:eastAsia="仿宋" w:cs="仿宋"/>
          <w:sz w:val="32"/>
          <w:szCs w:val="32"/>
        </w:rPr>
      </w:pPr>
      <w:r>
        <w:rPr>
          <w:rFonts w:hint="eastAsia" w:ascii="仿宋" w:hAnsi="仿宋" w:eastAsia="仿宋" w:cs="仿宋"/>
          <w:sz w:val="32"/>
          <w:szCs w:val="32"/>
        </w:rPr>
        <w:t xml:space="preserve">                                    年   月   日</w:t>
      </w:r>
    </w:p>
    <w:p>
      <w:pPr>
        <w:pStyle w:val="28"/>
        <w:rPr>
          <w:rFonts w:hint="eastAsia" w:ascii="仿宋" w:hAnsi="仿宋" w:eastAsia="仿宋" w:cs="仿宋"/>
          <w:b w:val="0"/>
          <w:bCs w:val="0"/>
          <w:color w:val="auto"/>
          <w:sz w:val="32"/>
          <w:szCs w:val="32"/>
          <w:highlight w:val="none"/>
          <w:u w:val="none"/>
          <w:lang w:val="en-US" w:eastAsia="zh-CN"/>
        </w:rPr>
      </w:pPr>
    </w:p>
    <w:p>
      <w:pPr>
        <w:pStyle w:val="28"/>
        <w:rPr>
          <w:rFonts w:hint="eastAsia" w:ascii="仿宋" w:hAnsi="仿宋" w:eastAsia="仿宋" w:cs="仿宋"/>
          <w:b w:val="0"/>
          <w:bCs w:val="0"/>
          <w:color w:val="auto"/>
          <w:sz w:val="32"/>
          <w:szCs w:val="32"/>
          <w:highlight w:val="none"/>
          <w:u w:val="none"/>
          <w:lang w:val="en-US" w:eastAsia="zh-CN"/>
        </w:rPr>
      </w:pPr>
    </w:p>
    <w:p>
      <w:pPr>
        <w:pStyle w:val="28"/>
        <w:rPr>
          <w:rFonts w:hint="eastAsia" w:ascii="仿宋" w:hAnsi="仿宋" w:eastAsia="仿宋" w:cs="仿宋"/>
          <w:b w:val="0"/>
          <w:bCs w:val="0"/>
          <w:color w:val="auto"/>
          <w:sz w:val="32"/>
          <w:szCs w:val="32"/>
          <w:highlight w:val="none"/>
          <w:u w:val="none"/>
          <w:lang w:val="en-US" w:eastAsia="zh-CN"/>
        </w:rPr>
      </w:pPr>
    </w:p>
    <w:p>
      <w:pPr>
        <w:pStyle w:val="28"/>
        <w:rPr>
          <w:rFonts w:hint="eastAsia" w:ascii="仿宋" w:hAnsi="仿宋" w:eastAsia="仿宋" w:cs="仿宋"/>
          <w:b w:val="0"/>
          <w:bCs w:val="0"/>
          <w:color w:val="auto"/>
          <w:sz w:val="32"/>
          <w:szCs w:val="32"/>
          <w:highlight w:val="none"/>
          <w:u w:val="none"/>
          <w:lang w:val="en-US" w:eastAsia="zh-CN"/>
        </w:rPr>
      </w:pPr>
    </w:p>
    <w:p>
      <w:pPr>
        <w:pStyle w:val="28"/>
        <w:rPr>
          <w:rFonts w:hint="eastAsia" w:ascii="仿宋" w:hAnsi="仿宋" w:eastAsia="仿宋" w:cs="仿宋"/>
          <w:b w:val="0"/>
          <w:bCs w:val="0"/>
          <w:color w:val="auto"/>
          <w:sz w:val="32"/>
          <w:szCs w:val="32"/>
          <w:highlight w:val="none"/>
          <w:u w:val="none"/>
          <w:lang w:val="en-US" w:eastAsia="zh-CN"/>
        </w:rPr>
      </w:pPr>
    </w:p>
    <w:p>
      <w:pPr>
        <w:pStyle w:val="28"/>
        <w:rPr>
          <w:rFonts w:hint="eastAsia" w:ascii="仿宋" w:hAnsi="仿宋" w:eastAsia="仿宋" w:cs="仿宋"/>
          <w:b w:val="0"/>
          <w:bCs w:val="0"/>
          <w:color w:val="auto"/>
          <w:sz w:val="32"/>
          <w:szCs w:val="32"/>
          <w:highlight w:val="none"/>
          <w:u w:val="none"/>
          <w:lang w:val="en-US" w:eastAsia="zh-CN"/>
        </w:rPr>
      </w:pPr>
    </w:p>
    <w:p>
      <w:pPr>
        <w:pStyle w:val="28"/>
        <w:rPr>
          <w:rFonts w:hint="eastAsia" w:ascii="仿宋" w:hAnsi="仿宋" w:eastAsia="仿宋" w:cs="仿宋"/>
          <w:b w:val="0"/>
          <w:bCs w:val="0"/>
          <w:color w:val="auto"/>
          <w:sz w:val="32"/>
          <w:szCs w:val="32"/>
          <w:highlight w:val="none"/>
          <w:u w:val="none"/>
          <w:lang w:val="en-US" w:eastAsia="zh-CN"/>
        </w:rPr>
      </w:pPr>
    </w:p>
    <w:p>
      <w:pPr>
        <w:pStyle w:val="28"/>
        <w:rPr>
          <w:rFonts w:hint="eastAsia" w:ascii="仿宋" w:hAnsi="仿宋" w:eastAsia="仿宋" w:cs="仿宋"/>
          <w:b w:val="0"/>
          <w:bCs w:val="0"/>
          <w:color w:val="auto"/>
          <w:sz w:val="32"/>
          <w:szCs w:val="32"/>
          <w:highlight w:val="none"/>
          <w:u w:val="none"/>
          <w:lang w:val="en-US" w:eastAsia="zh-CN"/>
        </w:rPr>
      </w:pPr>
    </w:p>
    <w:p>
      <w:pPr>
        <w:pStyle w:val="28"/>
        <w:rPr>
          <w:rFonts w:hint="eastAsia" w:ascii="仿宋" w:hAnsi="仿宋" w:eastAsia="仿宋" w:cs="仿宋"/>
          <w:b w:val="0"/>
          <w:bCs w:val="0"/>
          <w:color w:val="auto"/>
          <w:sz w:val="32"/>
          <w:szCs w:val="32"/>
          <w:highlight w:val="none"/>
          <w:u w:val="none"/>
          <w:lang w:val="en-US" w:eastAsia="zh-CN"/>
        </w:rPr>
      </w:pPr>
    </w:p>
    <w:p>
      <w:pPr>
        <w:pStyle w:val="28"/>
        <w:ind w:left="0" w:leftChars="0" w:firstLine="0" w:firstLineChars="0"/>
        <w:rPr>
          <w:rFonts w:hint="eastAsia" w:ascii="仿宋" w:hAnsi="仿宋" w:eastAsia="仿宋" w:cs="仿宋"/>
          <w:b w:val="0"/>
          <w:bCs w:val="0"/>
          <w:color w:val="auto"/>
          <w:sz w:val="32"/>
          <w:szCs w:val="32"/>
          <w:highlight w:val="none"/>
          <w:u w:val="none"/>
          <w:lang w:val="en-US" w:eastAsia="zh-CN"/>
        </w:rPr>
      </w:pPr>
    </w:p>
    <w:p>
      <w:pPr>
        <w:pStyle w:val="7"/>
        <w:jc w:val="center"/>
        <w:rPr>
          <w:rFonts w:hint="eastAsia"/>
          <w:b/>
          <w:bCs/>
          <w:sz w:val="32"/>
          <w:szCs w:val="28"/>
          <w:lang w:val="en-US" w:eastAsia="zh-CN"/>
        </w:rPr>
      </w:pPr>
      <w:r>
        <w:rPr>
          <w:rFonts w:hint="eastAsia"/>
          <w:b/>
          <w:bCs/>
          <w:sz w:val="32"/>
          <w:szCs w:val="28"/>
          <w:lang w:val="en-US" w:eastAsia="zh-CN"/>
        </w:rPr>
        <w:t>项目需求</w:t>
      </w:r>
    </w:p>
    <w:p>
      <w:pPr>
        <w:rPr>
          <w:rFonts w:hint="eastAsia" w:ascii="仿宋" w:hAnsi="仿宋" w:eastAsia="仿宋" w:cs="仿宋"/>
          <w:b/>
          <w:bCs/>
          <w:color w:val="000000"/>
          <w:sz w:val="28"/>
          <w:szCs w:val="28"/>
        </w:rPr>
      </w:pPr>
      <w:r>
        <w:rPr>
          <w:rStyle w:val="44"/>
          <w:rFonts w:hint="eastAsia" w:ascii="仿宋" w:hAnsi="仿宋" w:eastAsia="仿宋" w:cs="仿宋"/>
          <w:sz w:val="28"/>
          <w:szCs w:val="28"/>
        </w:rPr>
        <w:t>一、项目概况</w:t>
      </w:r>
    </w:p>
    <w:p>
      <w:pPr>
        <w:ind w:firstLine="560" w:firstLineChars="200"/>
        <w:rPr>
          <w:rFonts w:hint="eastAsia" w:ascii="仿宋" w:hAnsi="仿宋" w:eastAsia="仿宋" w:cs="仿宋"/>
          <w:color w:val="000000"/>
          <w:sz w:val="28"/>
          <w:szCs w:val="28"/>
        </w:rPr>
      </w:pPr>
      <w:r>
        <w:rPr>
          <w:rStyle w:val="45"/>
          <w:rFonts w:hint="eastAsia" w:ascii="仿宋" w:hAnsi="仿宋" w:eastAsia="仿宋" w:cs="仿宋"/>
          <w:sz w:val="28"/>
          <w:szCs w:val="28"/>
        </w:rPr>
        <w:t>本项目主要是对黄镇纪念馆安全技术防范系统改造项目经费进行监理，该</w:t>
      </w:r>
      <w:r>
        <w:rPr>
          <w:rStyle w:val="45"/>
          <w:rFonts w:hint="eastAsia" w:ascii="仿宋" w:hAnsi="仿宋" w:eastAsia="仿宋" w:cs="仿宋"/>
          <w:sz w:val="28"/>
          <w:szCs w:val="28"/>
          <w:lang w:val="en-US" w:eastAsia="zh-CN"/>
        </w:rPr>
        <w:t>改造</w:t>
      </w:r>
      <w:r>
        <w:rPr>
          <w:rStyle w:val="45"/>
          <w:rFonts w:hint="eastAsia" w:ascii="仿宋" w:hAnsi="仿宋" w:eastAsia="仿宋" w:cs="仿宋"/>
          <w:sz w:val="28"/>
          <w:szCs w:val="28"/>
        </w:rPr>
        <w:t>项目总预算资金为49万元，</w:t>
      </w:r>
      <w:r>
        <w:rPr>
          <w:rStyle w:val="45"/>
          <w:rFonts w:hint="eastAsia" w:ascii="仿宋" w:hAnsi="仿宋" w:eastAsia="仿宋" w:cs="仿宋"/>
          <w:sz w:val="28"/>
          <w:szCs w:val="28"/>
          <w:lang w:val="en-US" w:eastAsia="zh-CN"/>
        </w:rPr>
        <w:t>监理</w:t>
      </w:r>
      <w:r>
        <w:rPr>
          <w:rStyle w:val="45"/>
          <w:rFonts w:hint="eastAsia" w:ascii="仿宋" w:hAnsi="仿宋" w:eastAsia="仿宋" w:cs="仿宋"/>
          <w:sz w:val="28"/>
          <w:szCs w:val="28"/>
        </w:rPr>
        <w:t>最高限价为9800元，监理服务期为90日历天。</w:t>
      </w:r>
    </w:p>
    <w:p>
      <w:pPr>
        <w:rPr>
          <w:rFonts w:hint="eastAsia" w:ascii="仿宋" w:hAnsi="仿宋" w:eastAsia="仿宋" w:cs="仿宋"/>
          <w:b/>
          <w:bCs/>
          <w:color w:val="000000"/>
          <w:sz w:val="28"/>
          <w:szCs w:val="28"/>
        </w:rPr>
      </w:pPr>
      <w:r>
        <w:rPr>
          <w:rStyle w:val="44"/>
          <w:rFonts w:hint="eastAsia" w:ascii="仿宋" w:hAnsi="仿宋" w:eastAsia="仿宋" w:cs="仿宋"/>
          <w:sz w:val="28"/>
          <w:szCs w:val="28"/>
        </w:rPr>
        <w:t>二、工作内容</w:t>
      </w:r>
    </w:p>
    <w:p>
      <w:pPr>
        <w:rPr>
          <w:rFonts w:hint="eastAsia" w:ascii="仿宋" w:hAnsi="仿宋" w:eastAsia="仿宋" w:cs="仿宋"/>
          <w:color w:val="000000"/>
          <w:sz w:val="28"/>
          <w:szCs w:val="28"/>
        </w:rPr>
      </w:pPr>
      <w:r>
        <w:rPr>
          <w:rStyle w:val="45"/>
          <w:rFonts w:hint="eastAsia" w:ascii="仿宋" w:hAnsi="仿宋" w:eastAsia="仿宋" w:cs="仿宋"/>
          <w:sz w:val="28"/>
          <w:szCs w:val="28"/>
        </w:rPr>
        <w:t>（一）施工准备阶段的监理工作内容</w:t>
      </w:r>
    </w:p>
    <w:p>
      <w:pPr>
        <w:rPr>
          <w:rStyle w:val="45"/>
          <w:rFonts w:hint="eastAsia" w:ascii="仿宋" w:hAnsi="仿宋" w:eastAsia="仿宋" w:cs="仿宋"/>
          <w:sz w:val="28"/>
          <w:szCs w:val="28"/>
        </w:rPr>
      </w:pPr>
      <w:r>
        <w:rPr>
          <w:rStyle w:val="45"/>
          <w:rFonts w:hint="eastAsia" w:ascii="仿宋" w:hAnsi="仿宋" w:eastAsia="仿宋" w:cs="仿宋"/>
          <w:sz w:val="28"/>
          <w:szCs w:val="28"/>
        </w:rPr>
        <w:t>1.施工前认真审阅工程设计图纸、设计说明，就工程设计图纸中的问题与建设单位及设计工程师沟通，充分理解建设单位意图和设计思想，提出合理化建议，对工程功能及系统组成做到全面、深入的了解和掌握。</w:t>
      </w:r>
    </w:p>
    <w:p>
      <w:pPr>
        <w:rPr>
          <w:rFonts w:hint="eastAsia" w:ascii="仿宋" w:hAnsi="仿宋" w:eastAsia="仿宋" w:cs="仿宋"/>
          <w:color w:val="000000"/>
          <w:sz w:val="28"/>
          <w:szCs w:val="28"/>
        </w:rPr>
      </w:pPr>
      <w:r>
        <w:rPr>
          <w:rStyle w:val="45"/>
          <w:rFonts w:hint="eastAsia" w:ascii="仿宋" w:hAnsi="仿宋" w:eastAsia="仿宋" w:cs="仿宋"/>
          <w:sz w:val="28"/>
          <w:szCs w:val="28"/>
          <w:lang w:val="en-US" w:eastAsia="zh-CN"/>
        </w:rPr>
        <w:t>2</w:t>
      </w:r>
      <w:r>
        <w:rPr>
          <w:rStyle w:val="45"/>
          <w:rFonts w:hint="eastAsia" w:ascii="仿宋" w:hAnsi="仿宋" w:eastAsia="仿宋" w:cs="仿宋"/>
          <w:sz w:val="28"/>
          <w:szCs w:val="28"/>
        </w:rPr>
        <w:t>.认真做好施工队伍的资质审查工作，包括人员、技术、施工设备，确保施工队伍素质与工程要求基本相适应。</w:t>
      </w:r>
    </w:p>
    <w:p>
      <w:pPr>
        <w:rPr>
          <w:rFonts w:hint="eastAsia" w:ascii="仿宋" w:hAnsi="仿宋" w:eastAsia="仿宋" w:cs="仿宋"/>
          <w:color w:val="000000"/>
          <w:sz w:val="28"/>
          <w:szCs w:val="28"/>
        </w:rPr>
      </w:pPr>
      <w:r>
        <w:rPr>
          <w:rStyle w:val="45"/>
          <w:rFonts w:hint="eastAsia" w:ascii="仿宋" w:hAnsi="仿宋" w:eastAsia="仿宋" w:cs="仿宋"/>
          <w:sz w:val="28"/>
          <w:szCs w:val="28"/>
          <w:lang w:val="en-US" w:eastAsia="zh-CN"/>
        </w:rPr>
        <w:t>3</w:t>
      </w:r>
      <w:r>
        <w:rPr>
          <w:rStyle w:val="45"/>
          <w:rFonts w:hint="eastAsia" w:ascii="仿宋" w:hAnsi="仿宋" w:eastAsia="仿宋" w:cs="仿宋"/>
          <w:sz w:val="28"/>
          <w:szCs w:val="28"/>
        </w:rPr>
        <w:t>.认真审核施工组织设计（施工方案）、质量保证措施和安全技术措施，施工现场的布置、劳动力安排，工具材料准备、预制中、半成品的生产等，确保工程质量符合设计和规范及工程建设总进度。</w:t>
      </w:r>
    </w:p>
    <w:p>
      <w:pPr>
        <w:rPr>
          <w:rFonts w:hint="eastAsia" w:ascii="仿宋" w:hAnsi="仿宋" w:eastAsia="仿宋" w:cs="仿宋"/>
          <w:color w:val="000000"/>
          <w:sz w:val="28"/>
          <w:szCs w:val="28"/>
        </w:rPr>
      </w:pPr>
      <w:r>
        <w:rPr>
          <w:rStyle w:val="45"/>
          <w:rFonts w:hint="eastAsia" w:ascii="仿宋" w:hAnsi="仿宋" w:eastAsia="仿宋" w:cs="仿宋"/>
          <w:sz w:val="28"/>
          <w:szCs w:val="28"/>
          <w:lang w:val="en-US" w:eastAsia="zh-CN"/>
        </w:rPr>
        <w:t>4</w:t>
      </w:r>
      <w:r>
        <w:rPr>
          <w:rStyle w:val="45"/>
          <w:rFonts w:hint="eastAsia" w:ascii="仿宋" w:hAnsi="仿宋" w:eastAsia="仿宋" w:cs="仿宋"/>
          <w:sz w:val="28"/>
          <w:szCs w:val="28"/>
        </w:rPr>
        <w:t>.督促承包单位认真做好作业前的技术交底，使每个施工人员清楚各自工作的具体要求。</w:t>
      </w:r>
    </w:p>
    <w:p>
      <w:pPr>
        <w:rPr>
          <w:rFonts w:hint="eastAsia" w:ascii="仿宋" w:hAnsi="仿宋" w:eastAsia="仿宋" w:cs="仿宋"/>
          <w:color w:val="000000"/>
          <w:sz w:val="28"/>
          <w:szCs w:val="28"/>
        </w:rPr>
      </w:pPr>
      <w:r>
        <w:rPr>
          <w:rStyle w:val="45"/>
          <w:rFonts w:hint="eastAsia" w:ascii="仿宋" w:hAnsi="仿宋" w:eastAsia="仿宋" w:cs="仿宋"/>
          <w:sz w:val="28"/>
          <w:szCs w:val="28"/>
          <w:lang w:val="en-US" w:eastAsia="zh-CN"/>
        </w:rPr>
        <w:t>5</w:t>
      </w:r>
      <w:r>
        <w:rPr>
          <w:rStyle w:val="45"/>
          <w:rFonts w:hint="eastAsia" w:ascii="仿宋" w:hAnsi="仿宋" w:eastAsia="仿宋" w:cs="仿宋"/>
          <w:sz w:val="28"/>
          <w:szCs w:val="28"/>
        </w:rPr>
        <w:t>.确认施工图纸的有效性。对设计变更、工艺变动、材料变更、设备选型等都要求办理相关手续。</w:t>
      </w:r>
    </w:p>
    <w:p>
      <w:pPr>
        <w:rPr>
          <w:rFonts w:hint="eastAsia" w:ascii="仿宋" w:hAnsi="仿宋" w:eastAsia="仿宋" w:cs="仿宋"/>
          <w:color w:val="000000"/>
          <w:sz w:val="28"/>
          <w:szCs w:val="28"/>
        </w:rPr>
      </w:pPr>
      <w:r>
        <w:rPr>
          <w:rStyle w:val="45"/>
          <w:rFonts w:hint="eastAsia" w:ascii="仿宋" w:hAnsi="仿宋" w:eastAsia="仿宋" w:cs="仿宋"/>
          <w:sz w:val="28"/>
          <w:szCs w:val="28"/>
          <w:lang w:val="en-US" w:eastAsia="zh-CN"/>
        </w:rPr>
        <w:t>6</w:t>
      </w:r>
      <w:r>
        <w:rPr>
          <w:rStyle w:val="45"/>
          <w:rFonts w:hint="eastAsia" w:ascii="仿宋" w:hAnsi="仿宋" w:eastAsia="仿宋" w:cs="仿宋"/>
          <w:sz w:val="28"/>
          <w:szCs w:val="28"/>
        </w:rPr>
        <w:t>.对各专项系统的主要设备、器材，</w:t>
      </w:r>
      <w:r>
        <w:rPr>
          <w:rStyle w:val="45"/>
          <w:rFonts w:hint="eastAsia" w:ascii="仿宋" w:hAnsi="仿宋" w:eastAsia="仿宋" w:cs="仿宋"/>
          <w:color w:val="auto"/>
          <w:sz w:val="28"/>
          <w:szCs w:val="28"/>
        </w:rPr>
        <w:t>监理</w:t>
      </w:r>
      <w:r>
        <w:rPr>
          <w:rStyle w:val="45"/>
          <w:rFonts w:hint="eastAsia" w:ascii="仿宋" w:hAnsi="仿宋" w:eastAsia="仿宋" w:cs="仿宋"/>
          <w:color w:val="auto"/>
          <w:sz w:val="28"/>
          <w:szCs w:val="28"/>
          <w:lang w:val="en-US" w:eastAsia="zh-CN"/>
        </w:rPr>
        <w:t>单位</w:t>
      </w:r>
      <w:r>
        <w:rPr>
          <w:rStyle w:val="45"/>
          <w:rFonts w:hint="eastAsia" w:ascii="仿宋" w:hAnsi="仿宋" w:eastAsia="仿宋" w:cs="仿宋"/>
          <w:color w:val="auto"/>
          <w:sz w:val="28"/>
          <w:szCs w:val="28"/>
        </w:rPr>
        <w:t>要亲自监</w:t>
      </w:r>
      <w:r>
        <w:rPr>
          <w:rStyle w:val="45"/>
          <w:rFonts w:hint="eastAsia" w:ascii="仿宋" w:hAnsi="仿宋" w:eastAsia="仿宋" w:cs="仿宋"/>
          <w:sz w:val="28"/>
          <w:szCs w:val="28"/>
        </w:rPr>
        <w:t>督校验调整，掌握系统设备的详细资料、消除隐患。</w:t>
      </w:r>
    </w:p>
    <w:p>
      <w:pPr>
        <w:rPr>
          <w:rFonts w:hint="eastAsia" w:ascii="仿宋" w:hAnsi="仿宋" w:eastAsia="仿宋" w:cs="仿宋"/>
          <w:color w:val="000000"/>
          <w:sz w:val="28"/>
          <w:szCs w:val="28"/>
        </w:rPr>
      </w:pPr>
      <w:r>
        <w:rPr>
          <w:rStyle w:val="45"/>
          <w:rFonts w:hint="eastAsia" w:ascii="仿宋" w:hAnsi="仿宋" w:eastAsia="仿宋" w:cs="仿宋"/>
          <w:sz w:val="28"/>
          <w:szCs w:val="28"/>
        </w:rPr>
        <w:t>（二）施工阶段的监理工作内容</w:t>
      </w:r>
    </w:p>
    <w:p>
      <w:pPr>
        <w:rPr>
          <w:rFonts w:hint="eastAsia" w:ascii="仿宋" w:hAnsi="仿宋" w:eastAsia="仿宋" w:cs="仿宋"/>
          <w:color w:val="auto"/>
          <w:sz w:val="28"/>
          <w:szCs w:val="28"/>
        </w:rPr>
      </w:pPr>
      <w:r>
        <w:rPr>
          <w:rStyle w:val="45"/>
          <w:rFonts w:hint="eastAsia" w:ascii="仿宋" w:hAnsi="仿宋" w:eastAsia="仿宋" w:cs="仿宋"/>
          <w:sz w:val="28"/>
          <w:szCs w:val="28"/>
        </w:rPr>
        <w:t>1.对专项系统及各分系统的重</w:t>
      </w:r>
      <w:r>
        <w:rPr>
          <w:rStyle w:val="45"/>
          <w:rFonts w:hint="eastAsia" w:ascii="仿宋" w:hAnsi="仿宋" w:eastAsia="仿宋" w:cs="仿宋"/>
          <w:color w:val="auto"/>
          <w:sz w:val="28"/>
          <w:szCs w:val="28"/>
        </w:rPr>
        <w:t>要部位，监理</w:t>
      </w:r>
      <w:r>
        <w:rPr>
          <w:rStyle w:val="45"/>
          <w:rFonts w:hint="eastAsia" w:ascii="仿宋" w:hAnsi="仿宋" w:eastAsia="仿宋" w:cs="仿宋"/>
          <w:color w:val="auto"/>
          <w:sz w:val="28"/>
          <w:szCs w:val="28"/>
          <w:lang w:val="en-US" w:eastAsia="zh-CN"/>
        </w:rPr>
        <w:t>单位</w:t>
      </w:r>
      <w:r>
        <w:rPr>
          <w:rStyle w:val="45"/>
          <w:rFonts w:hint="eastAsia" w:ascii="仿宋" w:hAnsi="仿宋" w:eastAsia="仿宋" w:cs="仿宋"/>
          <w:color w:val="auto"/>
          <w:sz w:val="28"/>
          <w:szCs w:val="28"/>
        </w:rPr>
        <w:t>要加强双控制检查。巡视和旁站相结合，确保工程质量。</w:t>
      </w:r>
    </w:p>
    <w:p>
      <w:pPr>
        <w:rPr>
          <w:rFonts w:hint="eastAsia" w:ascii="仿宋" w:hAnsi="仿宋" w:eastAsia="仿宋" w:cs="仿宋"/>
          <w:color w:val="auto"/>
          <w:sz w:val="28"/>
          <w:szCs w:val="28"/>
        </w:rPr>
      </w:pPr>
      <w:r>
        <w:rPr>
          <w:rStyle w:val="45"/>
          <w:rFonts w:hint="eastAsia" w:ascii="仿宋" w:hAnsi="仿宋" w:eastAsia="仿宋" w:cs="仿宋"/>
          <w:color w:val="auto"/>
          <w:sz w:val="28"/>
          <w:szCs w:val="28"/>
        </w:rPr>
        <w:t>2.监理</w:t>
      </w:r>
      <w:r>
        <w:rPr>
          <w:rStyle w:val="45"/>
          <w:rFonts w:hint="eastAsia" w:ascii="仿宋" w:hAnsi="仿宋" w:eastAsia="仿宋" w:cs="仿宋"/>
          <w:color w:val="auto"/>
          <w:sz w:val="28"/>
          <w:szCs w:val="28"/>
          <w:lang w:val="en-US" w:eastAsia="zh-CN"/>
        </w:rPr>
        <w:t>单位</w:t>
      </w:r>
      <w:r>
        <w:rPr>
          <w:rStyle w:val="45"/>
          <w:rFonts w:hint="eastAsia" w:ascii="仿宋" w:hAnsi="仿宋" w:eastAsia="仿宋" w:cs="仿宋"/>
          <w:color w:val="auto"/>
          <w:sz w:val="28"/>
          <w:szCs w:val="28"/>
        </w:rPr>
        <w:t>在巡视和检查中发现施工质量问题，可视质量问题的大小和轻重，以“监理工作联系单”和“监理通知单”的形式通知施工方、业主，并监督解决。</w:t>
      </w:r>
    </w:p>
    <w:p>
      <w:pPr>
        <w:rPr>
          <w:rFonts w:hint="eastAsia" w:ascii="仿宋" w:hAnsi="仿宋" w:eastAsia="仿宋" w:cs="仿宋"/>
          <w:color w:val="auto"/>
          <w:sz w:val="28"/>
          <w:szCs w:val="28"/>
        </w:rPr>
      </w:pPr>
      <w:r>
        <w:rPr>
          <w:rStyle w:val="45"/>
          <w:rFonts w:hint="eastAsia" w:ascii="仿宋" w:hAnsi="仿宋" w:eastAsia="仿宋" w:cs="仿宋"/>
          <w:color w:val="auto"/>
          <w:sz w:val="28"/>
          <w:szCs w:val="28"/>
        </w:rPr>
        <w:t>3.各系统的调试、试运转工作，要在监理</w:t>
      </w:r>
      <w:r>
        <w:rPr>
          <w:rStyle w:val="45"/>
          <w:rFonts w:hint="eastAsia" w:ascii="仿宋" w:hAnsi="仿宋" w:eastAsia="仿宋" w:cs="仿宋"/>
          <w:color w:val="auto"/>
          <w:sz w:val="28"/>
          <w:szCs w:val="28"/>
          <w:lang w:val="en-US" w:eastAsia="zh-CN"/>
        </w:rPr>
        <w:t>单位</w:t>
      </w:r>
      <w:r>
        <w:rPr>
          <w:rStyle w:val="45"/>
          <w:rFonts w:hint="eastAsia" w:ascii="仿宋" w:hAnsi="仿宋" w:eastAsia="仿宋" w:cs="仿宋"/>
          <w:color w:val="auto"/>
          <w:sz w:val="28"/>
          <w:szCs w:val="28"/>
        </w:rPr>
        <w:t>监督下进行，并按规范要求填写试验报告。</w:t>
      </w:r>
    </w:p>
    <w:p>
      <w:pPr>
        <w:rPr>
          <w:rFonts w:hint="eastAsia" w:ascii="仿宋" w:hAnsi="仿宋" w:eastAsia="仿宋" w:cs="仿宋"/>
          <w:color w:val="auto"/>
          <w:sz w:val="28"/>
          <w:szCs w:val="28"/>
        </w:rPr>
      </w:pPr>
      <w:r>
        <w:rPr>
          <w:rStyle w:val="45"/>
          <w:rFonts w:hint="eastAsia" w:ascii="仿宋" w:hAnsi="仿宋" w:eastAsia="仿宋" w:cs="仿宋"/>
          <w:color w:val="auto"/>
          <w:sz w:val="28"/>
          <w:szCs w:val="28"/>
        </w:rPr>
        <w:t>4.对承包单位报来的各项工程报验单，隐蔽单，监理</w:t>
      </w:r>
      <w:r>
        <w:rPr>
          <w:rStyle w:val="45"/>
          <w:rFonts w:hint="eastAsia" w:ascii="仿宋" w:hAnsi="仿宋" w:eastAsia="仿宋" w:cs="仿宋"/>
          <w:color w:val="auto"/>
          <w:sz w:val="28"/>
          <w:szCs w:val="28"/>
          <w:lang w:val="en-US" w:eastAsia="zh-CN"/>
        </w:rPr>
        <w:t>单位</w:t>
      </w:r>
      <w:r>
        <w:rPr>
          <w:rStyle w:val="45"/>
          <w:rFonts w:hint="eastAsia" w:ascii="仿宋" w:hAnsi="仿宋" w:eastAsia="仿宋" w:cs="仿宋"/>
          <w:color w:val="auto"/>
          <w:sz w:val="28"/>
          <w:szCs w:val="28"/>
        </w:rPr>
        <w:t>都要以施工图纸和规范及施工工艺设计要求认真审查，工程质量不符合要求未经监理</w:t>
      </w:r>
      <w:r>
        <w:rPr>
          <w:rStyle w:val="45"/>
          <w:rFonts w:hint="eastAsia" w:ascii="仿宋" w:hAnsi="仿宋" w:eastAsia="仿宋" w:cs="仿宋"/>
          <w:color w:val="auto"/>
          <w:sz w:val="28"/>
          <w:szCs w:val="28"/>
          <w:lang w:val="en-US" w:eastAsia="zh-CN"/>
        </w:rPr>
        <w:t>单位</w:t>
      </w:r>
      <w:r>
        <w:rPr>
          <w:rStyle w:val="45"/>
          <w:rFonts w:hint="eastAsia" w:ascii="仿宋" w:hAnsi="仿宋" w:eastAsia="仿宋" w:cs="仿宋"/>
          <w:color w:val="auto"/>
          <w:sz w:val="28"/>
          <w:szCs w:val="28"/>
        </w:rPr>
        <w:t>签字，不得进行下道工序施工。</w:t>
      </w:r>
    </w:p>
    <w:p>
      <w:pPr>
        <w:rPr>
          <w:rFonts w:hint="eastAsia" w:ascii="仿宋" w:hAnsi="仿宋" w:eastAsia="仿宋" w:cs="仿宋"/>
          <w:color w:val="auto"/>
          <w:sz w:val="28"/>
          <w:szCs w:val="28"/>
        </w:rPr>
      </w:pPr>
      <w:r>
        <w:rPr>
          <w:rStyle w:val="45"/>
          <w:rFonts w:hint="eastAsia" w:ascii="仿宋" w:hAnsi="仿宋" w:eastAsia="仿宋" w:cs="仿宋"/>
          <w:color w:val="auto"/>
          <w:sz w:val="28"/>
          <w:szCs w:val="28"/>
        </w:rPr>
        <w:t>5.整个施工过程，监理</w:t>
      </w:r>
      <w:r>
        <w:rPr>
          <w:rStyle w:val="45"/>
          <w:rFonts w:hint="eastAsia" w:ascii="仿宋" w:hAnsi="仿宋" w:eastAsia="仿宋" w:cs="仿宋"/>
          <w:color w:val="auto"/>
          <w:sz w:val="28"/>
          <w:szCs w:val="28"/>
          <w:lang w:val="en-US" w:eastAsia="zh-CN"/>
        </w:rPr>
        <w:t>单位</w:t>
      </w:r>
      <w:r>
        <w:rPr>
          <w:rStyle w:val="45"/>
          <w:rFonts w:hint="eastAsia" w:ascii="仿宋" w:hAnsi="仿宋" w:eastAsia="仿宋" w:cs="仿宋"/>
          <w:color w:val="auto"/>
          <w:sz w:val="28"/>
          <w:szCs w:val="28"/>
        </w:rPr>
        <w:t>对承包单位的质量保证体系，三检制度（自检、互检、交接班检），三按制度（按图纸、按工艺，按标准施工）进行监督。</w:t>
      </w:r>
    </w:p>
    <w:p>
      <w:pPr>
        <w:rPr>
          <w:rFonts w:hint="eastAsia" w:ascii="仿宋" w:hAnsi="仿宋" w:eastAsia="仿宋" w:cs="仿宋"/>
          <w:color w:val="auto"/>
          <w:sz w:val="28"/>
          <w:szCs w:val="28"/>
        </w:rPr>
      </w:pPr>
      <w:r>
        <w:rPr>
          <w:rStyle w:val="45"/>
          <w:rFonts w:hint="eastAsia" w:ascii="仿宋" w:hAnsi="仿宋" w:eastAsia="仿宋" w:cs="仿宋"/>
          <w:color w:val="auto"/>
          <w:sz w:val="28"/>
          <w:szCs w:val="28"/>
        </w:rPr>
        <w:t>（三）竣工验收阶段的监理工作内容</w:t>
      </w:r>
    </w:p>
    <w:p>
      <w:pPr>
        <w:rPr>
          <w:rStyle w:val="45"/>
          <w:rFonts w:hint="eastAsia" w:ascii="仿宋" w:hAnsi="仿宋" w:eastAsia="仿宋" w:cs="仿宋"/>
          <w:color w:val="auto"/>
          <w:sz w:val="28"/>
          <w:szCs w:val="28"/>
        </w:rPr>
      </w:pPr>
      <w:r>
        <w:rPr>
          <w:rStyle w:val="45"/>
          <w:rFonts w:hint="eastAsia" w:ascii="仿宋" w:hAnsi="仿宋" w:eastAsia="仿宋" w:cs="仿宋"/>
          <w:color w:val="auto"/>
          <w:sz w:val="28"/>
          <w:szCs w:val="28"/>
        </w:rPr>
        <w:t>1.对已完工程进行工程质量评估，并及时提供分部、单位工程质量评估报告及监理工作总结。</w:t>
      </w:r>
    </w:p>
    <w:p>
      <w:pPr>
        <w:rPr>
          <w:rFonts w:hint="eastAsia" w:ascii="仿宋" w:hAnsi="仿宋" w:eastAsia="仿宋" w:cs="仿宋"/>
          <w:color w:val="000000"/>
          <w:sz w:val="28"/>
          <w:szCs w:val="28"/>
        </w:rPr>
      </w:pPr>
      <w:r>
        <w:rPr>
          <w:rFonts w:hint="eastAsia" w:ascii="仿宋" w:hAnsi="仿宋" w:eastAsia="仿宋" w:cs="仿宋"/>
          <w:color w:val="auto"/>
          <w:sz w:val="28"/>
          <w:szCs w:val="28"/>
        </w:rPr>
        <w:t>2.总监应根据规范和强制性标准条文对承包单位报送的完工工程的实物质量进行竣工预验收、竣工资料进行审查</w:t>
      </w:r>
      <w:r>
        <w:rPr>
          <w:rFonts w:hint="eastAsia" w:ascii="仿宋" w:hAnsi="仿宋" w:eastAsia="仿宋" w:cs="仿宋"/>
          <w:color w:val="000000"/>
          <w:sz w:val="28"/>
          <w:szCs w:val="28"/>
        </w:rPr>
        <w:t>，并对存在的问题整改的结果进行复验合格的基础上，向建设方提出竣工验收的建议。协助建设方组织竣工验收。</w:t>
      </w:r>
    </w:p>
    <w:p>
      <w:pPr>
        <w:rPr>
          <w:rFonts w:hint="eastAsia" w:ascii="仿宋" w:hAnsi="仿宋" w:eastAsia="仿宋" w:cs="仿宋"/>
          <w:color w:val="000000"/>
          <w:sz w:val="28"/>
          <w:szCs w:val="28"/>
        </w:rPr>
      </w:pPr>
      <w:r>
        <w:rPr>
          <w:rFonts w:hint="eastAsia" w:ascii="仿宋" w:hAnsi="仿宋" w:eastAsia="仿宋" w:cs="仿宋"/>
          <w:color w:val="000000"/>
          <w:sz w:val="28"/>
          <w:szCs w:val="28"/>
        </w:rPr>
        <w:t>（四）工程质量保修期的监理工作内容</w:t>
      </w:r>
    </w:p>
    <w:p>
      <w:pPr>
        <w:rPr>
          <w:rFonts w:hint="eastAsia" w:ascii="仿宋" w:hAnsi="仿宋" w:eastAsia="仿宋" w:cs="仿宋"/>
          <w:color w:val="000000"/>
          <w:sz w:val="28"/>
          <w:szCs w:val="28"/>
        </w:rPr>
      </w:pPr>
      <w:r>
        <w:rPr>
          <w:rFonts w:hint="eastAsia" w:ascii="仿宋" w:hAnsi="仿宋" w:eastAsia="仿宋" w:cs="仿宋"/>
          <w:color w:val="000000"/>
          <w:sz w:val="28"/>
          <w:szCs w:val="28"/>
        </w:rPr>
        <w:t>工程质量保修期内监理组根据监理合同约定，当建设方在使用中对工程质量提出异议或监理公司在回访中发现影响使用的质量缺陷时，将派专人进行现场查验。其结果在保修范围内，则通知施工方进行保修。</w:t>
      </w:r>
    </w:p>
    <w:p>
      <w:pPr>
        <w:rPr>
          <w:rFonts w:hint="eastAsia" w:ascii="仿宋" w:hAnsi="仿宋" w:eastAsia="仿宋" w:cs="仿宋"/>
          <w:b/>
          <w:bCs/>
          <w:color w:val="000000"/>
          <w:sz w:val="28"/>
          <w:szCs w:val="28"/>
        </w:rPr>
      </w:pPr>
      <w:r>
        <w:rPr>
          <w:rFonts w:hint="eastAsia" w:ascii="仿宋" w:hAnsi="仿宋" w:eastAsia="仿宋" w:cs="仿宋"/>
          <w:b/>
          <w:bCs/>
          <w:color w:val="000000"/>
          <w:sz w:val="28"/>
          <w:szCs w:val="28"/>
          <w:lang w:val="en-US" w:eastAsia="zh-CN"/>
        </w:rPr>
        <w:t>三</w:t>
      </w:r>
      <w:r>
        <w:rPr>
          <w:rFonts w:hint="eastAsia" w:ascii="仿宋" w:hAnsi="仿宋" w:eastAsia="仿宋" w:cs="仿宋"/>
          <w:b/>
          <w:bCs/>
          <w:color w:val="000000"/>
          <w:sz w:val="28"/>
          <w:szCs w:val="28"/>
        </w:rPr>
        <w:t>、人员要求</w:t>
      </w:r>
    </w:p>
    <w:p>
      <w:pPr>
        <w:rPr>
          <w:rFonts w:hint="eastAsia" w:ascii="仿宋" w:hAnsi="仿宋" w:eastAsia="仿宋" w:cs="仿宋"/>
          <w:color w:val="000000"/>
          <w:sz w:val="28"/>
          <w:szCs w:val="28"/>
        </w:rPr>
      </w:pPr>
      <w:r>
        <w:rPr>
          <w:rFonts w:hint="eastAsia" w:ascii="仿宋" w:hAnsi="仿宋" w:eastAsia="仿宋" w:cs="仿宋"/>
          <w:color w:val="000000"/>
          <w:sz w:val="28"/>
          <w:szCs w:val="28"/>
        </w:rPr>
        <w:t>拟配备人员至少包括：</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9"/>
        <w:gridCol w:w="2344"/>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59" w:type="dxa"/>
            <w:shd w:val="clear" w:color="auto" w:fill="auto"/>
            <w:noWrap w:val="0"/>
            <w:vAlign w:val="bottom"/>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8"/>
                <w:szCs w:val="28"/>
              </w:rPr>
            </w:pPr>
            <w:r>
              <w:rPr>
                <w:rFonts w:hint="eastAsia" w:ascii="仿宋" w:hAnsi="仿宋" w:eastAsia="仿宋" w:cs="仿宋"/>
                <w:color w:val="000000"/>
                <w:sz w:val="28"/>
                <w:szCs w:val="28"/>
              </w:rPr>
              <w:t>执业资格</w:t>
            </w:r>
          </w:p>
        </w:tc>
        <w:tc>
          <w:tcPr>
            <w:tcW w:w="2344" w:type="dxa"/>
            <w:shd w:val="clear" w:color="auto" w:fill="auto"/>
            <w:noWrap w:val="0"/>
            <w:vAlign w:val="bottom"/>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8"/>
                <w:szCs w:val="28"/>
              </w:rPr>
            </w:pPr>
            <w:r>
              <w:rPr>
                <w:rFonts w:hint="eastAsia" w:ascii="仿宋" w:hAnsi="仿宋" w:eastAsia="仿宋" w:cs="仿宋"/>
                <w:color w:val="000000"/>
                <w:sz w:val="28"/>
                <w:szCs w:val="28"/>
              </w:rPr>
              <w:t>专业</w:t>
            </w:r>
          </w:p>
        </w:tc>
        <w:tc>
          <w:tcPr>
            <w:tcW w:w="2131" w:type="dxa"/>
            <w:shd w:val="clear" w:color="auto" w:fill="auto"/>
            <w:noWrap w:val="0"/>
            <w:vAlign w:val="bottom"/>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8"/>
                <w:szCs w:val="28"/>
              </w:rPr>
            </w:pPr>
            <w:r>
              <w:rPr>
                <w:rFonts w:hint="eastAsia" w:ascii="仿宋" w:hAnsi="仿宋" w:eastAsia="仿宋" w:cs="仿宋"/>
                <w:color w:val="000000"/>
                <w:sz w:val="28"/>
                <w:szCs w:val="28"/>
              </w:rPr>
              <w:t>岗位</w:t>
            </w:r>
          </w:p>
        </w:tc>
        <w:tc>
          <w:tcPr>
            <w:tcW w:w="2131" w:type="dxa"/>
            <w:shd w:val="clear" w:color="auto" w:fill="auto"/>
            <w:noWrap w:val="0"/>
            <w:vAlign w:val="bottom"/>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8"/>
                <w:szCs w:val="28"/>
              </w:rPr>
            </w:pPr>
            <w:r>
              <w:rPr>
                <w:rFonts w:hint="eastAsia" w:ascii="仿宋" w:hAnsi="仿宋" w:eastAsia="仿宋" w:cs="仿宋"/>
                <w:color w:val="000000"/>
                <w:sz w:val="28"/>
                <w:szCs w:val="28"/>
              </w:rPr>
              <w:t>人员配备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59" w:type="dxa"/>
            <w:shd w:val="clear" w:color="auto" w:fill="auto"/>
            <w:noWrap w:val="0"/>
            <w:vAlign w:val="bottom"/>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8"/>
                <w:szCs w:val="28"/>
              </w:rPr>
            </w:pPr>
            <w:r>
              <w:rPr>
                <w:rFonts w:hint="eastAsia" w:ascii="仿宋" w:hAnsi="仿宋" w:eastAsia="仿宋" w:cs="仿宋"/>
                <w:color w:val="000000"/>
                <w:sz w:val="28"/>
                <w:szCs w:val="28"/>
              </w:rPr>
              <w:t>注册监理工程师</w:t>
            </w:r>
          </w:p>
        </w:tc>
        <w:tc>
          <w:tcPr>
            <w:tcW w:w="2344" w:type="dxa"/>
            <w:shd w:val="clear" w:color="auto" w:fill="auto"/>
            <w:noWrap w:val="0"/>
            <w:vAlign w:val="bottom"/>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8"/>
                <w:szCs w:val="28"/>
              </w:rPr>
            </w:pPr>
            <w:r>
              <w:rPr>
                <w:rFonts w:hint="eastAsia" w:ascii="仿宋" w:hAnsi="仿宋" w:eastAsia="仿宋" w:cs="仿宋"/>
                <w:color w:val="000000"/>
                <w:sz w:val="28"/>
                <w:szCs w:val="28"/>
              </w:rPr>
              <w:t>机电安装工程</w:t>
            </w:r>
          </w:p>
        </w:tc>
        <w:tc>
          <w:tcPr>
            <w:tcW w:w="2131" w:type="dxa"/>
            <w:shd w:val="clear" w:color="auto" w:fill="auto"/>
            <w:noWrap w:val="0"/>
            <w:vAlign w:val="bottom"/>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8"/>
                <w:szCs w:val="28"/>
              </w:rPr>
            </w:pPr>
            <w:r>
              <w:rPr>
                <w:rFonts w:hint="eastAsia" w:ascii="仿宋" w:hAnsi="仿宋" w:eastAsia="仿宋" w:cs="仿宋"/>
                <w:color w:val="000000"/>
                <w:sz w:val="28"/>
                <w:szCs w:val="28"/>
              </w:rPr>
              <w:t>总监理工程师</w:t>
            </w:r>
          </w:p>
        </w:tc>
        <w:tc>
          <w:tcPr>
            <w:tcW w:w="2131" w:type="dxa"/>
            <w:shd w:val="clear" w:color="auto" w:fill="auto"/>
            <w:noWrap w:val="0"/>
            <w:vAlign w:val="bottom"/>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8"/>
                <w:szCs w:val="28"/>
              </w:rPr>
            </w:pPr>
            <w:r>
              <w:rPr>
                <w:rFonts w:hint="eastAsia" w:ascii="仿宋" w:hAnsi="仿宋" w:eastAsia="仿宋" w:cs="仿宋"/>
                <w:color w:val="000000"/>
                <w:sz w:val="28"/>
                <w:szCs w:val="28"/>
              </w:rPr>
              <w:t>1人</w:t>
            </w:r>
          </w:p>
        </w:tc>
      </w:tr>
    </w:tbl>
    <w:p>
      <w:pPr>
        <w:rPr>
          <w:rFonts w:hint="eastAsia" w:ascii="仿宋" w:hAnsi="仿宋" w:eastAsia="仿宋" w:cs="仿宋"/>
          <w:color w:val="000000"/>
          <w:sz w:val="28"/>
          <w:szCs w:val="28"/>
        </w:rPr>
      </w:pPr>
    </w:p>
    <w:p>
      <w:pPr>
        <w:rPr>
          <w:rFonts w:hint="eastAsia" w:ascii="仿宋" w:hAnsi="仿宋" w:eastAsia="仿宋" w:cs="仿宋"/>
          <w:b/>
          <w:bCs/>
          <w:color w:val="000000"/>
          <w:sz w:val="28"/>
          <w:szCs w:val="28"/>
        </w:rPr>
      </w:pPr>
      <w:r>
        <w:rPr>
          <w:rFonts w:hint="eastAsia" w:ascii="仿宋" w:hAnsi="仿宋" w:eastAsia="仿宋" w:cs="仿宋"/>
          <w:b/>
          <w:bCs/>
          <w:color w:val="000000"/>
          <w:sz w:val="28"/>
          <w:szCs w:val="28"/>
          <w:lang w:val="en-US" w:eastAsia="zh-CN"/>
        </w:rPr>
        <w:t>四</w:t>
      </w:r>
      <w:r>
        <w:rPr>
          <w:rFonts w:hint="eastAsia" w:ascii="仿宋" w:hAnsi="仿宋" w:eastAsia="仿宋" w:cs="仿宋"/>
          <w:b/>
          <w:bCs/>
          <w:color w:val="000000"/>
          <w:sz w:val="28"/>
          <w:szCs w:val="28"/>
        </w:rPr>
        <w:t>、服务要求</w:t>
      </w:r>
    </w:p>
    <w:p>
      <w:pPr>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中选人</w:t>
      </w:r>
      <w:r>
        <w:rPr>
          <w:rFonts w:hint="eastAsia" w:ascii="仿宋" w:hAnsi="仿宋" w:eastAsia="仿宋" w:cs="仿宋"/>
          <w:color w:val="000000"/>
          <w:sz w:val="28"/>
          <w:szCs w:val="28"/>
        </w:rPr>
        <w:t>须按本工程的特点，认真阅读</w:t>
      </w:r>
      <w:r>
        <w:rPr>
          <w:rFonts w:hint="eastAsia" w:ascii="仿宋" w:hAnsi="仿宋" w:eastAsia="仿宋" w:cs="仿宋"/>
          <w:color w:val="000000"/>
          <w:sz w:val="28"/>
          <w:szCs w:val="28"/>
          <w:lang w:eastAsia="zh-CN"/>
        </w:rPr>
        <w:t>比选文件</w:t>
      </w:r>
      <w:r>
        <w:rPr>
          <w:rFonts w:hint="eastAsia" w:ascii="仿宋" w:hAnsi="仿宋" w:eastAsia="仿宋" w:cs="仿宋"/>
          <w:color w:val="000000"/>
          <w:sz w:val="28"/>
          <w:szCs w:val="28"/>
        </w:rPr>
        <w:t>内容，按照</w:t>
      </w:r>
      <w:r>
        <w:rPr>
          <w:rFonts w:hint="eastAsia" w:ascii="仿宋" w:hAnsi="仿宋" w:eastAsia="仿宋" w:cs="仿宋"/>
          <w:color w:val="000000"/>
          <w:sz w:val="28"/>
          <w:szCs w:val="28"/>
          <w:lang w:eastAsia="zh-CN"/>
        </w:rPr>
        <w:t>比选文件</w:t>
      </w:r>
      <w:r>
        <w:rPr>
          <w:rFonts w:hint="eastAsia" w:ascii="仿宋" w:hAnsi="仿宋" w:eastAsia="仿宋" w:cs="仿宋"/>
          <w:color w:val="000000"/>
          <w:sz w:val="28"/>
          <w:szCs w:val="28"/>
        </w:rPr>
        <w:t>要求编写响应文件及工程监理大纲，其内容必须</w:t>
      </w:r>
      <w:r>
        <w:rPr>
          <w:rFonts w:hint="eastAsia" w:ascii="仿宋" w:hAnsi="仿宋" w:eastAsia="仿宋" w:cs="仿宋"/>
          <w:color w:val="auto"/>
          <w:sz w:val="28"/>
          <w:szCs w:val="28"/>
        </w:rPr>
        <w:t>详尽</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中选后交采购人查验</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w:t>
      </w:r>
    </w:p>
    <w:p>
      <w:pPr>
        <w:rPr>
          <w:rFonts w:hint="eastAsia" w:ascii="仿宋" w:hAnsi="仿宋" w:eastAsia="仿宋" w:cs="仿宋"/>
          <w:color w:val="000000"/>
          <w:sz w:val="28"/>
          <w:szCs w:val="28"/>
        </w:rPr>
      </w:pPr>
      <w:r>
        <w:rPr>
          <w:rFonts w:hint="eastAsia" w:ascii="仿宋" w:hAnsi="仿宋" w:eastAsia="仿宋" w:cs="仿宋"/>
          <w:color w:val="000000"/>
          <w:sz w:val="28"/>
          <w:szCs w:val="28"/>
        </w:rPr>
        <w:t>2. 供应商须具备保证施工质量的监理管理体系。</w:t>
      </w:r>
    </w:p>
    <w:p>
      <w:pPr>
        <w:rPr>
          <w:rFonts w:hint="eastAsia" w:ascii="仿宋" w:hAnsi="仿宋" w:eastAsia="仿宋" w:cs="仿宋"/>
          <w:color w:val="000000"/>
          <w:sz w:val="28"/>
          <w:szCs w:val="28"/>
        </w:rPr>
      </w:pPr>
      <w:r>
        <w:rPr>
          <w:rFonts w:hint="eastAsia" w:ascii="仿宋" w:hAnsi="仿宋" w:eastAsia="仿宋" w:cs="仿宋"/>
          <w:color w:val="000000"/>
          <w:sz w:val="28"/>
          <w:szCs w:val="28"/>
        </w:rPr>
        <w:t>3. 总监理工程师必须具备国家注册监理工程师执业资格。</w:t>
      </w:r>
    </w:p>
    <w:p>
      <w:pPr>
        <w:rPr>
          <w:rFonts w:hint="eastAsia" w:ascii="仿宋" w:hAnsi="仿宋" w:eastAsia="仿宋" w:cs="仿宋"/>
          <w:color w:val="000000"/>
          <w:sz w:val="28"/>
          <w:szCs w:val="28"/>
        </w:rPr>
      </w:pPr>
      <w:r>
        <w:rPr>
          <w:rFonts w:hint="eastAsia" w:ascii="仿宋" w:hAnsi="仿宋" w:eastAsia="仿宋" w:cs="仿宋"/>
          <w:color w:val="000000"/>
          <w:sz w:val="28"/>
          <w:szCs w:val="28"/>
        </w:rPr>
        <w:t>4. 承担本工程施工监理的监理机构须进驻现场，总监理工程师必须常驻现场，工程施工期间，所有监理人员（含总监）出勤率为 100%，否则采购人有权进行处罚，直至清退出场。5.在建设过程中，成交供应商须按投标时承诺配备的人员及时到位，配备专业人员，未经采购人同意，成交供应商不得擅自更换或者减少上述人员。根据现场施工情况，保证监理人员每天到场数量，采购人有权根据监理现场人员到位情况，要求其增加专业人员，监理单位必须服从，否则，视同成交供应商违约，采购人有权中止合同履行。</w:t>
      </w:r>
      <w:r>
        <w:rPr>
          <w:rFonts w:hint="eastAsia" w:ascii="仿宋" w:hAnsi="仿宋" w:eastAsia="仿宋" w:cs="仿宋"/>
          <w:color w:val="000000"/>
          <w:sz w:val="28"/>
          <w:szCs w:val="28"/>
        </w:rPr>
        <w:br w:type="textWrapping"/>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.项目建设监理过程中，如因监理方失职或缺席造成项目建设延迟或出现错误时，采购人有权每次扣除监理方费用 1000 元。如因监理方失职或缺席造成重大损失的（造成展品损坏或重大安全事故的等），采购人有权要求赔偿、解除合同并依法追究监理方法律责任。</w:t>
      </w:r>
    </w:p>
    <w:p>
      <w:pPr>
        <w:rPr>
          <w:rFonts w:hint="eastAsia" w:ascii="仿宋" w:hAnsi="仿宋" w:eastAsia="仿宋" w:cs="仿宋"/>
          <w:b/>
          <w:bCs/>
          <w:color w:val="000000"/>
          <w:sz w:val="28"/>
          <w:szCs w:val="28"/>
        </w:rPr>
      </w:pPr>
      <w:r>
        <w:rPr>
          <w:rFonts w:hint="eastAsia" w:ascii="仿宋" w:hAnsi="仿宋" w:eastAsia="仿宋" w:cs="仿宋"/>
          <w:b/>
          <w:bCs/>
          <w:color w:val="000000"/>
          <w:sz w:val="28"/>
          <w:szCs w:val="28"/>
          <w:lang w:val="en-US" w:eastAsia="zh-CN"/>
        </w:rPr>
        <w:t>五</w:t>
      </w:r>
      <w:r>
        <w:rPr>
          <w:rFonts w:hint="eastAsia" w:ascii="仿宋" w:hAnsi="仿宋" w:eastAsia="仿宋" w:cs="仿宋"/>
          <w:b/>
          <w:bCs/>
          <w:color w:val="000000"/>
          <w:sz w:val="28"/>
          <w:szCs w:val="28"/>
        </w:rPr>
        <w:t>、报价要求</w:t>
      </w:r>
    </w:p>
    <w:p>
      <w:pPr>
        <w:rPr>
          <w:rFonts w:hint="eastAsia" w:ascii="仿宋" w:hAnsi="仿宋" w:eastAsia="仿宋" w:cs="仿宋"/>
          <w:sz w:val="28"/>
          <w:szCs w:val="28"/>
        </w:rPr>
      </w:pPr>
      <w:r>
        <w:rPr>
          <w:rFonts w:hint="eastAsia" w:ascii="仿宋" w:hAnsi="仿宋" w:eastAsia="仿宋" w:cs="仿宋"/>
          <w:color w:val="000000"/>
          <w:sz w:val="28"/>
          <w:szCs w:val="28"/>
        </w:rPr>
        <w:t>本项目报总价，供应商的响应报价包含所有费用，采购人后期不予增加任何费用，供应商须自行考虑风险。</w:t>
      </w:r>
    </w:p>
    <w:p>
      <w:pPr>
        <w:pStyle w:val="2"/>
        <w:ind w:left="0" w:leftChars="0" w:firstLine="0" w:firstLineChars="0"/>
        <w:rPr>
          <w:rFonts w:hint="eastAsia" w:ascii="仿宋" w:hAnsi="仿宋" w:eastAsia="仿宋" w:cs="仿宋"/>
          <w:sz w:val="28"/>
          <w:szCs w:val="28"/>
          <w:lang w:val="en-US" w:eastAsia="zh-CN"/>
        </w:rPr>
      </w:pPr>
    </w:p>
    <w:p>
      <w:pPr>
        <w:rPr>
          <w:rFonts w:hint="eastAsia" w:ascii="仿宋" w:hAnsi="仿宋" w:eastAsia="仿宋" w:cs="仿宋"/>
          <w:color w:val="000000"/>
          <w:sz w:val="28"/>
          <w:szCs w:val="28"/>
          <w:lang w:val="en-US" w:eastAsia="zh-CN"/>
        </w:rPr>
      </w:pPr>
      <w:r>
        <w:rPr>
          <w:rFonts w:hint="eastAsia" w:ascii="仿宋" w:hAnsi="仿宋" w:eastAsia="仿宋" w:cs="仿宋"/>
          <w:kern w:val="2"/>
          <w:sz w:val="28"/>
          <w:szCs w:val="28"/>
          <w:lang w:val="en-US" w:eastAsia="zh-CN" w:bidi="ar-SA"/>
        </w:rPr>
        <w:t>本项目进度</w:t>
      </w:r>
      <w:r>
        <w:rPr>
          <w:rFonts w:hint="eastAsia" w:ascii="仿宋" w:hAnsi="仿宋" w:eastAsia="仿宋" w:cs="仿宋"/>
          <w:color w:val="000000"/>
          <w:sz w:val="28"/>
          <w:szCs w:val="28"/>
          <w:lang w:val="en-US" w:eastAsia="zh-CN"/>
        </w:rPr>
        <w:t>款支付方式：项目完成后一次性付清。</w:t>
      </w:r>
    </w:p>
    <w:p>
      <w:pPr>
        <w:pStyle w:val="7"/>
        <w:ind w:left="0" w:leftChars="0" w:firstLine="0" w:firstLineChars="0"/>
        <w:rPr>
          <w:rFonts w:hint="eastAsia" w:ascii="仿宋" w:hAnsi="仿宋" w:eastAsia="仿宋" w:cs="仿宋"/>
          <w:sz w:val="28"/>
          <w:szCs w:val="28"/>
          <w:lang w:val="en-US" w:eastAsia="zh-CN"/>
        </w:rPr>
      </w:pPr>
    </w:p>
    <w:p>
      <w:pPr>
        <w:pStyle w:val="7"/>
        <w:ind w:left="0" w:leftChars="0" w:firstLine="0" w:firstLineChars="0"/>
        <w:rPr>
          <w:rFonts w:hint="default"/>
          <w:lang w:val="en-US" w:eastAsia="zh-CN"/>
        </w:rPr>
      </w:pPr>
    </w:p>
    <w:p>
      <w:pPr>
        <w:pStyle w:val="7"/>
        <w:ind w:left="0" w:leftChars="0" w:firstLine="0" w:firstLineChars="0"/>
        <w:rPr>
          <w:rFonts w:hint="default"/>
          <w:lang w:val="en-US" w:eastAsia="zh-CN"/>
        </w:rPr>
      </w:pPr>
    </w:p>
    <w:p>
      <w:pPr>
        <w:pStyle w:val="7"/>
        <w:ind w:left="0" w:leftChars="0" w:firstLine="0" w:firstLineChars="0"/>
        <w:jc w:val="center"/>
        <w:rPr>
          <w:rFonts w:hint="default"/>
          <w:lang w:val="en-US" w:eastAsia="zh-CN"/>
        </w:rPr>
      </w:pPr>
      <w:r>
        <w:rPr>
          <w:rFonts w:hint="eastAsia" w:ascii="Times New Roman" w:hAnsi="Times New Roman" w:eastAsia="宋体" w:cs="Times New Roman"/>
          <w:b/>
          <w:bCs/>
          <w:kern w:val="2"/>
          <w:sz w:val="28"/>
          <w:szCs w:val="24"/>
          <w:lang w:val="en-US" w:eastAsia="zh-CN" w:bidi="ar-SA"/>
        </w:rPr>
        <w:t>服务费收取</w:t>
      </w:r>
    </w:p>
    <w:p>
      <w:pPr>
        <w:keepNext w:val="0"/>
        <w:keepLines w:val="0"/>
        <w:pageBreakBefore w:val="0"/>
        <w:kinsoku/>
        <w:wordWrap/>
        <w:overflowPunct/>
        <w:topLinePunct w:val="0"/>
        <w:autoSpaceDE/>
        <w:autoSpaceDN/>
        <w:bidi w:val="0"/>
        <w:adjustRightInd/>
        <w:snapToGrid/>
        <w:spacing w:line="480" w:lineRule="atLeast"/>
        <w:ind w:firstLine="565" w:firstLineChars="202"/>
        <w:textAlignment w:val="auto"/>
        <w:rPr>
          <w:rFonts w:hint="default" w:ascii="仿宋" w:hAnsi="仿宋" w:eastAsia="仿宋"/>
          <w:sz w:val="28"/>
          <w:szCs w:val="28"/>
          <w:highlight w:val="none"/>
          <w:lang w:val="en-US" w:eastAsia="zh-CN"/>
        </w:rPr>
      </w:pPr>
      <w:r>
        <w:rPr>
          <w:rFonts w:hint="default" w:ascii="仿宋" w:hAnsi="仿宋" w:eastAsia="仿宋"/>
          <w:color w:val="auto"/>
          <w:sz w:val="28"/>
          <w:szCs w:val="28"/>
          <w:highlight w:val="none"/>
          <w:lang w:val="en-US" w:eastAsia="zh-CN"/>
        </w:rPr>
        <w:t>服务费</w:t>
      </w:r>
      <w:r>
        <w:rPr>
          <w:rFonts w:hint="eastAsia" w:ascii="仿宋" w:hAnsi="仿宋" w:eastAsia="仿宋"/>
          <w:color w:val="auto"/>
          <w:sz w:val="28"/>
          <w:szCs w:val="28"/>
          <w:highlight w:val="none"/>
          <w:lang w:val="en-US" w:eastAsia="zh-CN"/>
        </w:rPr>
        <w:t>：以成交价为计算基数，成交价*1.5%进行收取。</w:t>
      </w:r>
      <w:r>
        <w:rPr>
          <w:rFonts w:hint="default" w:ascii="仿宋" w:hAnsi="仿宋" w:eastAsia="仿宋"/>
          <w:color w:val="auto"/>
          <w:sz w:val="28"/>
          <w:szCs w:val="28"/>
          <w:highlight w:val="none"/>
          <w:lang w:val="en-US" w:eastAsia="zh-CN"/>
        </w:rPr>
        <w:t>成交人应在收到缴费通知后三日内缴纳服务费，完成缴费后请</w:t>
      </w:r>
      <w:r>
        <w:rPr>
          <w:rFonts w:hint="default" w:ascii="仿宋" w:hAnsi="仿宋" w:eastAsia="仿宋"/>
          <w:sz w:val="28"/>
          <w:szCs w:val="28"/>
          <w:highlight w:val="none"/>
          <w:lang w:val="en-US" w:eastAsia="zh-CN"/>
        </w:rPr>
        <w:t>在7个工作日内前来开具增值税发票，逾期按普票开具，不再开具专票。</w:t>
      </w:r>
    </w:p>
    <w:p>
      <w:pPr>
        <w:pStyle w:val="7"/>
        <w:ind w:left="0" w:leftChars="0" w:firstLine="0" w:firstLineChars="0"/>
        <w:rPr>
          <w:rFonts w:hint="default"/>
          <w:lang w:val="en-US" w:eastAsia="zh-CN"/>
        </w:rPr>
      </w:pPr>
    </w:p>
    <w:p>
      <w:pPr>
        <w:pStyle w:val="7"/>
        <w:ind w:left="0" w:leftChars="0" w:firstLine="0" w:firstLineChars="0"/>
        <w:rPr>
          <w:rFonts w:hint="default"/>
          <w:lang w:val="en-US" w:eastAsia="zh-CN"/>
        </w:rPr>
      </w:pPr>
    </w:p>
    <w:p>
      <w:pPr>
        <w:pStyle w:val="7"/>
        <w:ind w:left="0" w:leftChars="0" w:firstLine="0" w:firstLineChars="0"/>
        <w:rPr>
          <w:rFonts w:hint="default"/>
          <w:lang w:val="en-US" w:eastAsia="zh-CN"/>
        </w:rPr>
      </w:pPr>
    </w:p>
    <w:p>
      <w:pPr>
        <w:pStyle w:val="7"/>
        <w:ind w:left="0" w:leftChars="0" w:firstLine="0" w:firstLineChars="0"/>
        <w:rPr>
          <w:rFonts w:hint="default"/>
          <w:lang w:val="en-US" w:eastAsia="zh-CN"/>
        </w:rPr>
      </w:pPr>
    </w:p>
    <w:p>
      <w:pPr>
        <w:pStyle w:val="7"/>
        <w:ind w:left="0" w:leftChars="0" w:firstLine="0" w:firstLineChars="0"/>
        <w:rPr>
          <w:rFonts w:hint="default"/>
          <w:lang w:val="en-US" w:eastAsia="zh-CN"/>
        </w:rPr>
      </w:pPr>
    </w:p>
    <w:p>
      <w:pPr>
        <w:pStyle w:val="7"/>
        <w:ind w:left="0" w:leftChars="0" w:firstLine="0" w:firstLineChars="0"/>
        <w:rPr>
          <w:rFonts w:hint="default"/>
          <w:lang w:val="en-US" w:eastAsia="zh-CN"/>
        </w:rPr>
      </w:pPr>
    </w:p>
    <w:p>
      <w:pPr>
        <w:pStyle w:val="7"/>
        <w:ind w:left="0" w:leftChars="0" w:firstLine="0" w:firstLineChars="0"/>
        <w:rPr>
          <w:rFonts w:hint="default"/>
          <w:lang w:val="en-US" w:eastAsia="zh-CN"/>
        </w:rPr>
      </w:pPr>
    </w:p>
    <w:p>
      <w:pPr>
        <w:pStyle w:val="7"/>
        <w:ind w:left="0" w:leftChars="0" w:firstLine="0" w:firstLineChars="0"/>
        <w:rPr>
          <w:rFonts w:hint="default"/>
          <w:lang w:val="en-US" w:eastAsia="zh-CN"/>
        </w:rPr>
      </w:pPr>
    </w:p>
    <w:p>
      <w:pPr>
        <w:pStyle w:val="7"/>
        <w:ind w:left="0" w:leftChars="0" w:firstLine="0" w:firstLineChars="0"/>
        <w:rPr>
          <w:rFonts w:hint="default"/>
          <w:lang w:val="en-US" w:eastAsia="zh-CN"/>
        </w:rPr>
      </w:pPr>
    </w:p>
    <w:p>
      <w:pPr>
        <w:pStyle w:val="7"/>
        <w:ind w:left="0" w:leftChars="0" w:firstLine="0" w:firstLineChars="0"/>
        <w:rPr>
          <w:rFonts w:hint="default"/>
          <w:lang w:val="en-US" w:eastAsia="zh-CN"/>
        </w:rPr>
      </w:pPr>
    </w:p>
    <w:p>
      <w:pPr>
        <w:pStyle w:val="7"/>
        <w:ind w:left="0" w:leftChars="0" w:firstLine="0" w:firstLineChars="0"/>
        <w:rPr>
          <w:rFonts w:hint="default"/>
          <w:lang w:val="en-US" w:eastAsia="zh-CN"/>
        </w:rPr>
      </w:pPr>
    </w:p>
    <w:p>
      <w:pPr>
        <w:pStyle w:val="7"/>
        <w:ind w:left="0" w:leftChars="0" w:firstLine="0" w:firstLineChars="0"/>
        <w:rPr>
          <w:rFonts w:hint="default"/>
          <w:lang w:val="en-US" w:eastAsia="zh-CN"/>
        </w:rPr>
      </w:pPr>
    </w:p>
    <w:p>
      <w:pPr>
        <w:pStyle w:val="7"/>
        <w:ind w:left="0" w:leftChars="0" w:firstLine="0" w:firstLineChars="0"/>
        <w:rPr>
          <w:rFonts w:hint="default"/>
          <w:lang w:val="en-US" w:eastAsia="zh-CN"/>
        </w:rPr>
      </w:pPr>
    </w:p>
    <w:p>
      <w:pPr>
        <w:pStyle w:val="7"/>
        <w:ind w:left="0" w:leftChars="0" w:firstLine="0" w:firstLineChars="0"/>
        <w:rPr>
          <w:rFonts w:hint="default"/>
          <w:lang w:val="en-US" w:eastAsia="zh-CN"/>
        </w:rPr>
      </w:pPr>
    </w:p>
    <w:p>
      <w:pPr>
        <w:pStyle w:val="7"/>
        <w:ind w:left="0" w:leftChars="0" w:firstLine="0" w:firstLineChars="0"/>
        <w:rPr>
          <w:rFonts w:hint="default"/>
          <w:lang w:val="en-US" w:eastAsia="zh-CN"/>
        </w:rPr>
      </w:pPr>
    </w:p>
    <w:p>
      <w:pPr>
        <w:pStyle w:val="7"/>
        <w:ind w:left="0" w:leftChars="0" w:firstLine="0" w:firstLineChars="0"/>
        <w:rPr>
          <w:rFonts w:hint="default"/>
          <w:lang w:val="en-US" w:eastAsia="zh-CN"/>
        </w:rPr>
      </w:pPr>
    </w:p>
    <w:p>
      <w:pPr>
        <w:pStyle w:val="7"/>
        <w:ind w:left="0" w:leftChars="0" w:firstLine="0" w:firstLineChars="0"/>
        <w:rPr>
          <w:rFonts w:hint="default"/>
          <w:lang w:val="en-US" w:eastAsia="zh-CN"/>
        </w:rPr>
      </w:pPr>
    </w:p>
    <w:p>
      <w:pPr>
        <w:pStyle w:val="7"/>
        <w:ind w:left="0" w:leftChars="0" w:firstLine="0" w:firstLineChars="0"/>
        <w:rPr>
          <w:rFonts w:hint="default"/>
          <w:lang w:val="en-US" w:eastAsia="zh-CN"/>
        </w:rPr>
      </w:pPr>
    </w:p>
    <w:p>
      <w:pPr>
        <w:pStyle w:val="7"/>
        <w:ind w:left="0" w:leftChars="0" w:firstLine="0" w:firstLineChars="0"/>
        <w:rPr>
          <w:rFonts w:hint="default"/>
          <w:lang w:val="en-US" w:eastAsia="zh-CN"/>
        </w:rPr>
      </w:pPr>
    </w:p>
    <w:p>
      <w:pPr>
        <w:pStyle w:val="7"/>
        <w:ind w:left="0" w:leftChars="0" w:firstLine="0" w:firstLineChars="0"/>
        <w:rPr>
          <w:rFonts w:hint="default"/>
          <w:lang w:val="en-US" w:eastAsia="zh-CN"/>
        </w:rPr>
      </w:pPr>
    </w:p>
    <w:p>
      <w:pPr>
        <w:pStyle w:val="7"/>
        <w:ind w:left="0" w:leftChars="0" w:firstLine="0" w:firstLineChars="0"/>
        <w:rPr>
          <w:rFonts w:hint="default"/>
          <w:lang w:val="en-US" w:eastAsia="zh-CN"/>
        </w:rPr>
      </w:pPr>
    </w:p>
    <w:p>
      <w:pPr>
        <w:pStyle w:val="7"/>
        <w:ind w:left="0" w:leftChars="0" w:firstLine="0" w:firstLineChars="0"/>
        <w:rPr>
          <w:rFonts w:hint="default"/>
          <w:lang w:val="en-US" w:eastAsia="zh-CN"/>
        </w:rPr>
      </w:pPr>
    </w:p>
    <w:p>
      <w:pPr>
        <w:pStyle w:val="7"/>
        <w:ind w:left="0" w:leftChars="0" w:firstLine="0" w:firstLineChars="0"/>
        <w:rPr>
          <w:rFonts w:hint="default"/>
          <w:lang w:val="en-US" w:eastAsia="zh-CN"/>
        </w:rPr>
      </w:pPr>
    </w:p>
    <w:p>
      <w:pPr>
        <w:pStyle w:val="7"/>
        <w:ind w:left="0" w:leftChars="0" w:firstLine="0" w:firstLineChars="0"/>
        <w:rPr>
          <w:rFonts w:hint="default"/>
          <w:lang w:val="en-US" w:eastAsia="zh-CN"/>
        </w:rPr>
      </w:pPr>
    </w:p>
    <w:p>
      <w:pPr>
        <w:pStyle w:val="7"/>
        <w:ind w:left="0" w:leftChars="0" w:firstLine="0" w:firstLineChars="0"/>
        <w:rPr>
          <w:rFonts w:hint="default"/>
          <w:lang w:val="en-US" w:eastAsia="zh-CN"/>
        </w:rPr>
      </w:pPr>
    </w:p>
    <w:p>
      <w:pPr>
        <w:pStyle w:val="6"/>
        <w:jc w:val="center"/>
        <w:rPr>
          <w:rFonts w:hint="eastAsia" w:ascii="宋体" w:hAnsi="宋体"/>
          <w:color w:val="000000"/>
          <w:sz w:val="22"/>
          <w:szCs w:val="22"/>
        </w:rPr>
      </w:pPr>
      <w:r>
        <w:rPr>
          <w:rFonts w:hint="eastAsia"/>
          <w:color w:val="000000"/>
          <w:sz w:val="32"/>
          <w:szCs w:val="28"/>
          <w:lang w:val="en-US" w:eastAsia="zh-CN"/>
        </w:rPr>
        <w:t>比选报价</w:t>
      </w:r>
      <w:r>
        <w:rPr>
          <w:rFonts w:hint="eastAsia"/>
          <w:color w:val="000000"/>
          <w:sz w:val="32"/>
          <w:szCs w:val="28"/>
        </w:rPr>
        <w:t>函</w:t>
      </w:r>
    </w:p>
    <w:p>
      <w:pPr>
        <w:tabs>
          <w:tab w:val="left" w:pos="5580"/>
        </w:tabs>
        <w:spacing w:before="120" w:line="360" w:lineRule="auto"/>
        <w:rPr>
          <w:rFonts w:ascii="宋体" w:hAnsi="宋体"/>
          <w:color w:val="000000"/>
          <w:sz w:val="28"/>
          <w:szCs w:val="28"/>
        </w:rPr>
      </w:pPr>
      <w:r>
        <w:rPr>
          <w:rFonts w:hint="eastAsia" w:ascii="宋体" w:hAnsi="宋体"/>
          <w:color w:val="000000"/>
          <w:sz w:val="28"/>
          <w:szCs w:val="28"/>
        </w:rPr>
        <w:t>致：</w:t>
      </w:r>
      <w:r>
        <w:rPr>
          <w:rFonts w:hint="eastAsia" w:ascii="宋体" w:hAnsi="宋体"/>
          <w:color w:val="000000"/>
          <w:sz w:val="28"/>
          <w:szCs w:val="28"/>
          <w:u w:val="single"/>
          <w:lang w:eastAsia="zh-CN"/>
        </w:rPr>
        <w:t>安庆博物馆</w:t>
      </w:r>
      <w:r>
        <w:rPr>
          <w:rFonts w:hint="eastAsia" w:ascii="宋体" w:hAnsi="宋体"/>
          <w:color w:val="000000"/>
          <w:sz w:val="28"/>
          <w:szCs w:val="28"/>
        </w:rPr>
        <w:t>（采购人名称）</w:t>
      </w:r>
    </w:p>
    <w:p>
      <w:pPr>
        <w:pStyle w:val="10"/>
        <w:tabs>
          <w:tab w:val="left" w:pos="5580"/>
        </w:tabs>
        <w:spacing w:line="360" w:lineRule="auto"/>
        <w:ind w:firstLine="560" w:firstLineChars="200"/>
        <w:rPr>
          <w:rFonts w:hAnsi="宋体"/>
          <w:color w:val="000000"/>
          <w:sz w:val="28"/>
          <w:szCs w:val="28"/>
        </w:rPr>
      </w:pPr>
      <w:r>
        <w:rPr>
          <w:rFonts w:hint="eastAsia" w:hAnsi="宋体"/>
          <w:color w:val="000000"/>
          <w:sz w:val="28"/>
          <w:szCs w:val="28"/>
        </w:rPr>
        <w:t>1、根据贵方</w:t>
      </w:r>
      <w:r>
        <w:rPr>
          <w:rFonts w:hint="eastAsia" w:hAnsi="宋体"/>
          <w:color w:val="000000"/>
          <w:sz w:val="28"/>
          <w:szCs w:val="28"/>
          <w:lang w:val="en-US" w:eastAsia="zh-CN"/>
        </w:rPr>
        <w:t>比选公告</w:t>
      </w:r>
      <w:r>
        <w:rPr>
          <w:rFonts w:hint="eastAsia" w:hAnsi="宋体"/>
          <w:color w:val="000000"/>
          <w:sz w:val="28"/>
          <w:szCs w:val="28"/>
        </w:rPr>
        <w:t>，我方决定参加贵方组织的</w:t>
      </w:r>
      <w:r>
        <w:rPr>
          <w:rFonts w:hint="eastAsia" w:hAnsi="宋体"/>
          <w:b/>
          <w:bCs/>
          <w:color w:val="000000"/>
          <w:sz w:val="28"/>
          <w:szCs w:val="28"/>
          <w:u w:val="single"/>
          <w:lang w:eastAsia="zh-CN"/>
        </w:rPr>
        <w:t>黄镇纪念馆安全技术防范系统改造监理项目</w:t>
      </w:r>
      <w:r>
        <w:rPr>
          <w:rFonts w:hint="eastAsia" w:hAnsi="宋体"/>
          <w:color w:val="000000"/>
          <w:sz w:val="28"/>
          <w:szCs w:val="28"/>
        </w:rPr>
        <w:t>的</w:t>
      </w:r>
      <w:r>
        <w:rPr>
          <w:rFonts w:hint="eastAsia" w:hAnsi="宋体"/>
          <w:color w:val="000000"/>
          <w:sz w:val="28"/>
          <w:szCs w:val="28"/>
          <w:lang w:val="en-US" w:eastAsia="zh-CN"/>
        </w:rPr>
        <w:t>比选</w:t>
      </w:r>
      <w:r>
        <w:rPr>
          <w:rFonts w:hint="eastAsia" w:hAnsi="宋体"/>
          <w:color w:val="000000"/>
          <w:sz w:val="28"/>
          <w:szCs w:val="28"/>
        </w:rPr>
        <w:t>活动。我方授权</w:t>
      </w:r>
      <w:r>
        <w:rPr>
          <w:rFonts w:hint="eastAsia" w:hAnsi="宋体"/>
          <w:color w:val="000000"/>
          <w:sz w:val="28"/>
          <w:szCs w:val="28"/>
          <w:u w:val="single"/>
        </w:rPr>
        <w:t xml:space="preserve">     </w:t>
      </w:r>
      <w:r>
        <w:rPr>
          <w:rFonts w:hint="eastAsia" w:hAnsi="宋体"/>
          <w:color w:val="000000"/>
          <w:sz w:val="28"/>
          <w:szCs w:val="28"/>
        </w:rPr>
        <w:t>(姓名和职务)代表我方</w:t>
      </w:r>
      <w:r>
        <w:rPr>
          <w:rFonts w:hint="eastAsia" w:hAnsi="宋体"/>
          <w:color w:val="000000"/>
          <w:sz w:val="28"/>
          <w:szCs w:val="28"/>
          <w:u w:val="single"/>
        </w:rPr>
        <w:t xml:space="preserve">      </w:t>
      </w:r>
      <w:r>
        <w:rPr>
          <w:rFonts w:hint="eastAsia" w:hAnsi="宋体"/>
          <w:color w:val="000000"/>
          <w:sz w:val="28"/>
          <w:szCs w:val="28"/>
          <w:u w:val="single"/>
          <w:lang w:val="en-US" w:eastAsia="zh-CN"/>
        </w:rPr>
        <w:t xml:space="preserve">     </w:t>
      </w:r>
      <w:r>
        <w:rPr>
          <w:rFonts w:hint="eastAsia" w:hAnsi="宋体"/>
          <w:color w:val="000000"/>
          <w:sz w:val="28"/>
          <w:szCs w:val="28"/>
          <w:u w:val="single"/>
        </w:rPr>
        <w:t xml:space="preserve">  </w:t>
      </w:r>
      <w:r>
        <w:rPr>
          <w:rFonts w:hint="eastAsia" w:hAnsi="宋体"/>
          <w:color w:val="000000"/>
          <w:sz w:val="28"/>
          <w:szCs w:val="28"/>
        </w:rPr>
        <w:t>（</w:t>
      </w:r>
      <w:r>
        <w:rPr>
          <w:rFonts w:hint="eastAsia" w:hAnsi="宋体"/>
          <w:color w:val="000000"/>
          <w:sz w:val="28"/>
          <w:szCs w:val="28"/>
          <w:lang w:eastAsia="zh-CN"/>
        </w:rPr>
        <w:t>参选人</w:t>
      </w:r>
      <w:r>
        <w:rPr>
          <w:rFonts w:hint="eastAsia" w:hAnsi="宋体"/>
          <w:color w:val="000000"/>
          <w:sz w:val="28"/>
          <w:szCs w:val="28"/>
        </w:rPr>
        <w:t>的名称）全权处理本项目</w:t>
      </w:r>
      <w:r>
        <w:rPr>
          <w:rFonts w:hint="eastAsia" w:hAnsi="宋体"/>
          <w:color w:val="000000"/>
          <w:sz w:val="28"/>
          <w:szCs w:val="28"/>
          <w:lang w:val="en-US" w:eastAsia="zh-CN"/>
        </w:rPr>
        <w:t>比选</w:t>
      </w:r>
      <w:r>
        <w:rPr>
          <w:rFonts w:hint="eastAsia" w:hAnsi="宋体"/>
          <w:color w:val="000000"/>
          <w:sz w:val="28"/>
          <w:szCs w:val="28"/>
        </w:rPr>
        <w:t>的有关事宜。</w:t>
      </w:r>
    </w:p>
    <w:p>
      <w:pPr>
        <w:pStyle w:val="10"/>
        <w:tabs>
          <w:tab w:val="left" w:pos="5580"/>
        </w:tabs>
        <w:spacing w:line="360" w:lineRule="auto"/>
        <w:ind w:firstLine="560" w:firstLineChars="200"/>
        <w:rPr>
          <w:rFonts w:hint="default" w:hAnsi="宋体" w:eastAsia="宋体"/>
          <w:color w:val="000000"/>
          <w:sz w:val="28"/>
          <w:szCs w:val="28"/>
          <w:highlight w:val="none"/>
          <w:lang w:val="en-US" w:eastAsia="zh-CN"/>
        </w:rPr>
      </w:pPr>
      <w:r>
        <w:rPr>
          <w:rFonts w:hint="eastAsia" w:hAnsi="宋体"/>
          <w:color w:val="000000"/>
          <w:sz w:val="28"/>
          <w:szCs w:val="28"/>
          <w:highlight w:val="none"/>
        </w:rPr>
        <w:t>2、我方</w:t>
      </w:r>
      <w:r>
        <w:rPr>
          <w:rFonts w:hint="eastAsia" w:hAnsi="宋体"/>
          <w:color w:val="000000"/>
          <w:sz w:val="28"/>
          <w:szCs w:val="28"/>
          <w:highlight w:val="none"/>
          <w:lang w:val="en-US" w:eastAsia="zh-CN"/>
        </w:rPr>
        <w:t>充分了解并完全响应比选公告的全部内容，</w:t>
      </w:r>
      <w:r>
        <w:rPr>
          <w:rFonts w:hint="eastAsia" w:hAnsi="宋体"/>
          <w:color w:val="000000"/>
          <w:sz w:val="28"/>
          <w:szCs w:val="28"/>
          <w:highlight w:val="none"/>
        </w:rPr>
        <w:t>愿意按照</w:t>
      </w:r>
      <w:r>
        <w:rPr>
          <w:rFonts w:hint="eastAsia" w:hAnsi="宋体"/>
          <w:color w:val="000000"/>
          <w:sz w:val="28"/>
          <w:szCs w:val="28"/>
          <w:highlight w:val="none"/>
          <w:lang w:eastAsia="zh-CN"/>
        </w:rPr>
        <w:t>比选</w:t>
      </w:r>
      <w:r>
        <w:rPr>
          <w:rFonts w:hint="eastAsia" w:hAnsi="宋体"/>
          <w:color w:val="000000"/>
          <w:sz w:val="28"/>
          <w:szCs w:val="28"/>
          <w:highlight w:val="none"/>
          <w:lang w:val="en-US" w:eastAsia="zh-CN"/>
        </w:rPr>
        <w:t>公告</w:t>
      </w:r>
      <w:r>
        <w:rPr>
          <w:rFonts w:hint="eastAsia" w:hAnsi="宋体"/>
          <w:color w:val="000000"/>
          <w:sz w:val="28"/>
          <w:szCs w:val="28"/>
          <w:highlight w:val="none"/>
        </w:rPr>
        <w:t>规定的各项要求，向采购人提供所需的</w:t>
      </w:r>
      <w:r>
        <w:rPr>
          <w:rFonts w:hint="eastAsia" w:hAnsi="宋体"/>
          <w:color w:val="000000"/>
          <w:sz w:val="28"/>
          <w:szCs w:val="28"/>
          <w:highlight w:val="none"/>
          <w:lang w:val="en-US" w:eastAsia="zh-CN"/>
        </w:rPr>
        <w:t>货物及服务</w:t>
      </w:r>
      <w:r>
        <w:rPr>
          <w:rFonts w:hint="eastAsia" w:hAnsi="宋体"/>
          <w:color w:val="000000"/>
          <w:sz w:val="28"/>
          <w:szCs w:val="28"/>
          <w:highlight w:val="none"/>
        </w:rPr>
        <w:t>，报价为人民币（大写）</w:t>
      </w:r>
      <w:r>
        <w:rPr>
          <w:rFonts w:hint="eastAsia" w:hAnsi="宋体"/>
          <w:color w:val="000000"/>
          <w:sz w:val="28"/>
          <w:szCs w:val="28"/>
          <w:highlight w:val="none"/>
          <w:u w:val="single"/>
        </w:rPr>
        <w:t xml:space="preserve">          </w:t>
      </w:r>
      <w:r>
        <w:rPr>
          <w:rFonts w:hint="eastAsia" w:hAnsi="宋体"/>
          <w:color w:val="000000"/>
          <w:sz w:val="28"/>
          <w:szCs w:val="28"/>
          <w:highlight w:val="none"/>
          <w:u w:val="none"/>
          <w:lang w:val="en-US" w:eastAsia="zh-CN"/>
        </w:rPr>
        <w:t>元，</w:t>
      </w:r>
      <w:r>
        <w:rPr>
          <w:rFonts w:hint="eastAsia" w:hAnsi="宋体"/>
          <w:color w:val="000000"/>
          <w:sz w:val="28"/>
          <w:szCs w:val="28"/>
          <w:highlight w:val="none"/>
        </w:rPr>
        <w:t>(小写)</w:t>
      </w:r>
      <w:r>
        <w:rPr>
          <w:rFonts w:hint="eastAsia" w:hAnsi="宋体"/>
          <w:color w:val="000000"/>
          <w:sz w:val="28"/>
          <w:szCs w:val="28"/>
          <w:highlight w:val="none"/>
          <w:u w:val="single"/>
        </w:rPr>
        <w:t xml:space="preserve">         </w:t>
      </w:r>
      <w:r>
        <w:rPr>
          <w:rFonts w:hint="eastAsia" w:hAnsi="宋体"/>
          <w:color w:val="000000"/>
          <w:sz w:val="28"/>
          <w:szCs w:val="28"/>
          <w:highlight w:val="none"/>
          <w:u w:val="none"/>
          <w:lang w:val="en-US" w:eastAsia="zh-CN"/>
        </w:rPr>
        <w:t>元</w:t>
      </w:r>
      <w:r>
        <w:rPr>
          <w:rFonts w:hint="eastAsia" w:hAnsi="宋体"/>
          <w:color w:val="000000"/>
          <w:sz w:val="28"/>
          <w:szCs w:val="28"/>
          <w:highlight w:val="none"/>
          <w:lang w:val="en-US" w:eastAsia="zh-CN"/>
        </w:rPr>
        <w:t>。</w:t>
      </w:r>
    </w:p>
    <w:p>
      <w:pPr>
        <w:pStyle w:val="10"/>
        <w:tabs>
          <w:tab w:val="left" w:pos="5580"/>
        </w:tabs>
        <w:spacing w:line="360" w:lineRule="auto"/>
        <w:ind w:firstLine="557" w:firstLineChars="199"/>
        <w:rPr>
          <w:rFonts w:hint="eastAsia" w:hAnsi="宋体" w:eastAsia="宋体"/>
          <w:b/>
          <w:bCs/>
          <w:color w:val="000000"/>
          <w:sz w:val="28"/>
          <w:szCs w:val="28"/>
          <w:highlight w:val="none"/>
          <w:u w:val="single"/>
          <w:lang w:eastAsia="zh-CN"/>
        </w:rPr>
      </w:pPr>
      <w:r>
        <w:rPr>
          <w:rFonts w:hint="eastAsia" w:hAnsi="宋体"/>
          <w:color w:val="000000"/>
          <w:sz w:val="28"/>
          <w:szCs w:val="28"/>
          <w:highlight w:val="none"/>
        </w:rPr>
        <w:t>3、一旦我方</w:t>
      </w:r>
      <w:r>
        <w:rPr>
          <w:rFonts w:hint="eastAsia" w:hAnsi="宋体"/>
          <w:color w:val="000000"/>
          <w:sz w:val="28"/>
          <w:szCs w:val="28"/>
          <w:highlight w:val="none"/>
          <w:lang w:val="en-US" w:eastAsia="zh-CN"/>
        </w:rPr>
        <w:t>成交</w:t>
      </w:r>
      <w:r>
        <w:rPr>
          <w:rFonts w:hint="eastAsia" w:hAnsi="宋体"/>
          <w:color w:val="000000"/>
          <w:sz w:val="28"/>
          <w:szCs w:val="28"/>
          <w:highlight w:val="none"/>
        </w:rPr>
        <w:t>，我方将严格履行合同规定的责任和义务，保证该项目</w:t>
      </w:r>
      <w:r>
        <w:rPr>
          <w:rFonts w:hint="eastAsia" w:hAnsi="宋体"/>
          <w:color w:val="000000"/>
          <w:sz w:val="28"/>
          <w:szCs w:val="28"/>
          <w:highlight w:val="none"/>
          <w:lang w:val="en-US" w:eastAsia="zh-CN"/>
        </w:rPr>
        <w:t>服务期为</w:t>
      </w:r>
      <w:r>
        <w:rPr>
          <w:rFonts w:hint="eastAsia" w:hAnsi="宋体"/>
          <w:color w:val="000000"/>
          <w:sz w:val="28"/>
          <w:szCs w:val="28"/>
          <w:highlight w:val="none"/>
          <w:u w:val="single"/>
          <w:lang w:val="en-US" w:eastAsia="zh-CN"/>
        </w:rPr>
        <w:t>：合同签订后90日历天。</w:t>
      </w:r>
    </w:p>
    <w:p>
      <w:pPr>
        <w:pStyle w:val="10"/>
        <w:tabs>
          <w:tab w:val="left" w:pos="5580"/>
        </w:tabs>
        <w:spacing w:line="360" w:lineRule="auto"/>
        <w:ind w:firstLine="557" w:firstLineChars="199"/>
        <w:rPr>
          <w:rFonts w:hAnsi="宋体"/>
          <w:color w:val="000000"/>
          <w:sz w:val="28"/>
          <w:szCs w:val="28"/>
        </w:rPr>
      </w:pPr>
      <w:r>
        <w:rPr>
          <w:rFonts w:hint="eastAsia" w:hAnsi="宋体"/>
          <w:color w:val="000000"/>
          <w:sz w:val="28"/>
          <w:szCs w:val="28"/>
          <w:highlight w:val="none"/>
          <w:lang w:val="en-US" w:eastAsia="zh-CN"/>
        </w:rPr>
        <w:t>4</w:t>
      </w:r>
      <w:r>
        <w:rPr>
          <w:rFonts w:hint="eastAsia" w:hAnsi="宋体"/>
          <w:color w:val="000000"/>
          <w:sz w:val="28"/>
          <w:szCs w:val="28"/>
          <w:highlight w:val="none"/>
        </w:rPr>
        <w:t>、我方愿意提供贵方可能另外要求的、与</w:t>
      </w:r>
      <w:r>
        <w:rPr>
          <w:rFonts w:hint="eastAsia" w:hAnsi="宋体"/>
          <w:color w:val="000000"/>
          <w:sz w:val="28"/>
          <w:szCs w:val="28"/>
          <w:highlight w:val="none"/>
          <w:lang w:val="en-US" w:eastAsia="zh-CN"/>
        </w:rPr>
        <w:t>比选</w:t>
      </w:r>
      <w:r>
        <w:rPr>
          <w:rFonts w:hint="eastAsia" w:hAnsi="宋体"/>
          <w:color w:val="000000"/>
          <w:sz w:val="28"/>
          <w:szCs w:val="28"/>
          <w:highlight w:val="none"/>
        </w:rPr>
        <w:t>有关</w:t>
      </w:r>
      <w:r>
        <w:rPr>
          <w:rFonts w:hint="eastAsia" w:hAnsi="宋体"/>
          <w:color w:val="000000"/>
          <w:sz w:val="28"/>
          <w:szCs w:val="28"/>
        </w:rPr>
        <w:t>的文件资料，并保证我方已提供和将要提供的文件是真实的、准确的。</w:t>
      </w:r>
    </w:p>
    <w:p>
      <w:pPr>
        <w:pStyle w:val="10"/>
        <w:tabs>
          <w:tab w:val="left" w:pos="5580"/>
        </w:tabs>
        <w:spacing w:line="360" w:lineRule="auto"/>
        <w:ind w:firstLine="559" w:firstLineChars="199"/>
        <w:rPr>
          <w:rFonts w:hint="default" w:hAnsi="宋体" w:eastAsia="宋体"/>
          <w:b/>
          <w:bCs/>
          <w:color w:val="000000"/>
          <w:sz w:val="28"/>
          <w:szCs w:val="28"/>
          <w:lang w:val="en-US" w:eastAsia="zh-CN"/>
        </w:rPr>
      </w:pPr>
      <w:r>
        <w:rPr>
          <w:rFonts w:hint="eastAsia" w:hAnsi="宋体"/>
          <w:b/>
          <w:bCs/>
          <w:color w:val="000000"/>
          <w:sz w:val="28"/>
          <w:szCs w:val="28"/>
          <w:lang w:val="en-US" w:eastAsia="zh-CN"/>
        </w:rPr>
        <w:t>5、我方承诺中选后提供的货物及服务完全响应本项目需求，否则将接受采购人取消中选资格等一切处罚。</w:t>
      </w:r>
    </w:p>
    <w:p>
      <w:pPr>
        <w:pStyle w:val="10"/>
        <w:tabs>
          <w:tab w:val="left" w:pos="5580"/>
        </w:tabs>
        <w:spacing w:line="360" w:lineRule="auto"/>
        <w:ind w:right="360" w:firstLine="4760" w:firstLineChars="1700"/>
        <w:rPr>
          <w:rFonts w:hAnsi="宋体"/>
          <w:color w:val="000000"/>
          <w:sz w:val="28"/>
          <w:szCs w:val="28"/>
        </w:rPr>
      </w:pPr>
    </w:p>
    <w:p>
      <w:pPr>
        <w:pStyle w:val="10"/>
        <w:tabs>
          <w:tab w:val="left" w:pos="5580"/>
        </w:tabs>
        <w:spacing w:line="360" w:lineRule="auto"/>
        <w:ind w:right="360" w:firstLine="4760" w:firstLineChars="1700"/>
        <w:rPr>
          <w:rFonts w:hAnsi="宋体"/>
          <w:color w:val="000000"/>
          <w:sz w:val="28"/>
          <w:szCs w:val="28"/>
        </w:rPr>
      </w:pPr>
    </w:p>
    <w:p>
      <w:pPr>
        <w:pStyle w:val="10"/>
        <w:tabs>
          <w:tab w:val="left" w:pos="5580"/>
        </w:tabs>
        <w:spacing w:line="360" w:lineRule="auto"/>
        <w:ind w:right="360" w:firstLine="4760" w:firstLineChars="1700"/>
        <w:rPr>
          <w:rFonts w:hAnsi="宋体"/>
          <w:color w:val="000000"/>
          <w:sz w:val="28"/>
          <w:szCs w:val="28"/>
        </w:rPr>
      </w:pPr>
    </w:p>
    <w:p>
      <w:pPr>
        <w:pStyle w:val="10"/>
        <w:tabs>
          <w:tab w:val="left" w:pos="5580"/>
        </w:tabs>
        <w:spacing w:line="480" w:lineRule="auto"/>
        <w:ind w:right="360"/>
        <w:jc w:val="right"/>
        <w:rPr>
          <w:rFonts w:hAnsi="宋体"/>
          <w:color w:val="000000"/>
          <w:sz w:val="28"/>
          <w:szCs w:val="28"/>
          <w:u w:val="single"/>
        </w:rPr>
      </w:pPr>
      <w:r>
        <w:rPr>
          <w:rFonts w:hint="eastAsia" w:hAnsi="宋体"/>
          <w:color w:val="000000"/>
          <w:sz w:val="28"/>
          <w:szCs w:val="28"/>
          <w:lang w:eastAsia="zh-CN"/>
        </w:rPr>
        <w:t>参选人</w:t>
      </w:r>
      <w:r>
        <w:rPr>
          <w:rFonts w:hint="eastAsia" w:hAnsi="宋体"/>
          <w:color w:val="000000"/>
          <w:sz w:val="28"/>
          <w:szCs w:val="28"/>
        </w:rPr>
        <w:t>：</w:t>
      </w:r>
      <w:r>
        <w:rPr>
          <w:rFonts w:hint="eastAsia" w:hAnsi="宋体"/>
          <w:color w:val="000000"/>
          <w:sz w:val="28"/>
          <w:szCs w:val="28"/>
          <w:u w:val="single"/>
        </w:rPr>
        <w:t xml:space="preserve">                           （盖章） </w:t>
      </w:r>
    </w:p>
    <w:p>
      <w:pPr>
        <w:pStyle w:val="10"/>
        <w:tabs>
          <w:tab w:val="left" w:pos="5580"/>
        </w:tabs>
        <w:spacing w:line="480" w:lineRule="auto"/>
        <w:jc w:val="right"/>
        <w:rPr>
          <w:rFonts w:hint="eastAsia" w:hAnsi="宋体"/>
          <w:color w:val="000000"/>
          <w:sz w:val="28"/>
          <w:szCs w:val="28"/>
        </w:rPr>
      </w:pPr>
      <w:r>
        <w:rPr>
          <w:rFonts w:hint="eastAsia" w:hAnsi="宋体"/>
          <w:color w:val="000000"/>
          <w:sz w:val="28"/>
          <w:szCs w:val="28"/>
        </w:rPr>
        <w:t>单位地址：</w:t>
      </w:r>
      <w:r>
        <w:rPr>
          <w:rFonts w:hint="eastAsia" w:hAnsi="宋体"/>
          <w:color w:val="000000"/>
          <w:sz w:val="28"/>
          <w:szCs w:val="28"/>
          <w:u w:val="single"/>
        </w:rPr>
        <w:tab/>
      </w:r>
    </w:p>
    <w:p>
      <w:pPr>
        <w:pStyle w:val="10"/>
        <w:tabs>
          <w:tab w:val="left" w:pos="5580"/>
        </w:tabs>
        <w:spacing w:line="480" w:lineRule="auto"/>
        <w:jc w:val="right"/>
        <w:rPr>
          <w:rFonts w:hAnsi="宋体"/>
          <w:color w:val="000000"/>
          <w:sz w:val="28"/>
          <w:szCs w:val="28"/>
          <w:u w:val="single"/>
        </w:rPr>
      </w:pPr>
      <w:r>
        <w:rPr>
          <w:rFonts w:hint="eastAsia" w:hAnsi="宋体" w:cs="宋体"/>
          <w:sz w:val="28"/>
          <w:szCs w:val="28"/>
          <w:highlight w:val="none"/>
        </w:rPr>
        <w:t>法定代表人或委托代理人：</w:t>
      </w:r>
      <w:r>
        <w:rPr>
          <w:rFonts w:hAnsi="宋体" w:cs="宋体"/>
          <w:sz w:val="28"/>
          <w:szCs w:val="28"/>
          <w:highlight w:val="none"/>
          <w:u w:val="single"/>
        </w:rPr>
        <w:t xml:space="preserve">      </w:t>
      </w:r>
      <w:r>
        <w:rPr>
          <w:rFonts w:hint="eastAsia" w:hAnsi="宋体" w:cs="宋体"/>
          <w:sz w:val="28"/>
          <w:szCs w:val="28"/>
          <w:highlight w:val="none"/>
          <w:u w:val="single"/>
        </w:rPr>
        <w:t xml:space="preserve">   （签字或盖章）</w:t>
      </w:r>
    </w:p>
    <w:p>
      <w:pPr>
        <w:pStyle w:val="10"/>
        <w:tabs>
          <w:tab w:val="left" w:pos="5580"/>
        </w:tabs>
        <w:spacing w:line="480" w:lineRule="auto"/>
        <w:ind w:firstLine="4760" w:firstLineChars="1700"/>
        <w:rPr>
          <w:rFonts w:hint="eastAsia" w:ascii="仿宋" w:hAnsi="仿宋" w:eastAsia="仿宋" w:cs="仿宋"/>
          <w:b w:val="0"/>
          <w:bCs w:val="0"/>
          <w:color w:val="auto"/>
          <w:sz w:val="28"/>
          <w:szCs w:val="28"/>
          <w:highlight w:val="none"/>
          <w:u w:val="none"/>
          <w:lang w:val="en-US" w:eastAsia="zh-CN"/>
        </w:rPr>
      </w:pPr>
      <w:r>
        <w:rPr>
          <w:rFonts w:hint="eastAsia" w:hAnsi="宋体"/>
          <w:color w:val="000000"/>
          <w:sz w:val="28"/>
          <w:szCs w:val="28"/>
        </w:rPr>
        <w:t>日期：       年      月      日</w:t>
      </w:r>
    </w:p>
    <w:p>
      <w:pPr>
        <w:pStyle w:val="28"/>
        <w:ind w:left="0" w:leftChars="0" w:firstLine="0" w:firstLineChars="0"/>
        <w:rPr>
          <w:rFonts w:hint="eastAsia" w:ascii="仿宋" w:hAnsi="仿宋" w:eastAsia="仿宋" w:cs="仿宋"/>
          <w:b w:val="0"/>
          <w:bCs w:val="0"/>
          <w:color w:val="auto"/>
          <w:sz w:val="32"/>
          <w:szCs w:val="32"/>
          <w:highlight w:val="none"/>
          <w:u w:val="none"/>
          <w:lang w:val="en-US" w:eastAsia="zh-CN"/>
        </w:rPr>
      </w:pPr>
    </w:p>
    <w:p>
      <w:pPr>
        <w:pStyle w:val="6"/>
        <w:shd w:val="clear" w:color="auto" w:fill="FFFFFF"/>
        <w:jc w:val="center"/>
        <w:rPr>
          <w:rFonts w:hint="eastAsia" w:ascii="宋体" w:hAnsi="宋体" w:eastAsia="宋体" w:cs="Times New Roman"/>
          <w:color w:val="000000"/>
          <w:sz w:val="32"/>
          <w:szCs w:val="32"/>
          <w:lang w:val="en-US" w:eastAsia="zh-CN"/>
        </w:rPr>
      </w:pPr>
      <w:bookmarkStart w:id="26" w:name="_Toc476584438"/>
      <w:bookmarkStart w:id="27" w:name="_Toc54941350"/>
      <w:r>
        <w:rPr>
          <w:rFonts w:hint="eastAsia" w:ascii="宋体" w:hAnsi="宋体" w:eastAsia="宋体" w:cs="Times New Roman"/>
          <w:color w:val="000000"/>
          <w:sz w:val="32"/>
          <w:szCs w:val="32"/>
          <w:lang w:val="en-US" w:eastAsia="zh-CN"/>
        </w:rPr>
        <w:t>相关证明文件</w:t>
      </w:r>
      <w:bookmarkEnd w:id="26"/>
      <w:bookmarkEnd w:id="27"/>
    </w:p>
    <w:p>
      <w:pPr>
        <w:keepNext w:val="0"/>
        <w:keepLines w:val="0"/>
        <w:widowControl w:val="0"/>
        <w:numPr>
          <w:ilvl w:val="0"/>
          <w:numId w:val="1"/>
        </w:numPr>
        <w:suppressLineNumbers w:val="0"/>
        <w:spacing w:before="0" w:beforeAutospacing="0" w:after="0" w:afterAutospacing="0" w:line="360" w:lineRule="auto"/>
        <w:ind w:left="0" w:right="0" w:firstLine="560" w:firstLineChars="200"/>
        <w:jc w:val="both"/>
        <w:rPr>
          <w:rFonts w:hint="eastAsia" w:ascii="宋体" w:hAnsi="Times New Roman" w:eastAsia="宋体" w:cs="宋体"/>
          <w:sz w:val="28"/>
          <w:szCs w:val="28"/>
          <w:lang w:val="en-US"/>
        </w:rPr>
      </w:pPr>
      <w:r>
        <w:rPr>
          <w:rFonts w:hint="eastAsia" w:ascii="宋体" w:hAnsi="宋体" w:eastAsia="宋体" w:cs="宋体"/>
          <w:kern w:val="2"/>
          <w:sz w:val="28"/>
          <w:szCs w:val="28"/>
          <w:lang w:val="en-US" w:eastAsia="zh-CN" w:bidi="ar"/>
        </w:rPr>
        <w:t>营业执照</w:t>
      </w:r>
      <w:r>
        <w:rPr>
          <w:rFonts w:hint="eastAsia" w:ascii="宋体" w:hAnsi="宋体" w:cs="宋体"/>
          <w:kern w:val="2"/>
          <w:sz w:val="28"/>
          <w:szCs w:val="28"/>
          <w:lang w:val="en-US" w:eastAsia="zh-CN" w:bidi="ar"/>
        </w:rPr>
        <w:t>、</w:t>
      </w:r>
      <w:bookmarkStart w:id="28" w:name="_GoBack"/>
      <w:bookmarkEnd w:id="28"/>
      <w:r>
        <w:rPr>
          <w:rFonts w:hint="eastAsia" w:ascii="宋体" w:hAnsi="宋体" w:cs="宋体"/>
          <w:kern w:val="2"/>
          <w:sz w:val="28"/>
          <w:szCs w:val="28"/>
          <w:lang w:val="en-US" w:eastAsia="zh-CN" w:bidi="ar"/>
        </w:rPr>
        <w:t>机电安装工程监理乙级及以上资质或工程监理综合资质复印件</w:t>
      </w:r>
      <w:r>
        <w:rPr>
          <w:rFonts w:hint="eastAsia" w:ascii="宋体" w:hAnsi="宋体" w:eastAsia="宋体" w:cs="宋体"/>
          <w:kern w:val="2"/>
          <w:sz w:val="28"/>
          <w:szCs w:val="28"/>
          <w:lang w:val="en-US" w:eastAsia="zh-CN" w:bidi="ar"/>
        </w:rPr>
        <w:t>；</w:t>
      </w:r>
    </w:p>
    <w:p>
      <w:pPr>
        <w:spacing w:line="360" w:lineRule="auto"/>
        <w:ind w:firstLine="560" w:firstLineChars="200"/>
        <w:rPr>
          <w:rFonts w:ascii="宋体" w:cs="宋体"/>
          <w:sz w:val="28"/>
          <w:szCs w:val="28"/>
        </w:rPr>
      </w:pPr>
      <w:r>
        <w:rPr>
          <w:rFonts w:hint="eastAsia" w:ascii="宋体" w:hAnsi="宋体" w:cs="宋体"/>
          <w:sz w:val="28"/>
          <w:szCs w:val="28"/>
          <w:lang w:val="en-US" w:eastAsia="zh-CN"/>
        </w:rPr>
        <w:t>2</w:t>
      </w:r>
      <w:r>
        <w:rPr>
          <w:rFonts w:hint="eastAsia" w:ascii="宋体" w:hAnsi="宋体" w:cs="宋体"/>
          <w:sz w:val="28"/>
          <w:szCs w:val="28"/>
        </w:rPr>
        <w:t>、法定代表人身份证明书（格式见附件）及其有效二代居民身份证；</w:t>
      </w:r>
    </w:p>
    <w:p>
      <w:pPr>
        <w:spacing w:line="360" w:lineRule="auto"/>
        <w:ind w:firstLine="560" w:firstLineChars="200"/>
        <w:rPr>
          <w:rFonts w:ascii="宋体" w:hAnsi="宋体" w:cs="宋体"/>
          <w:sz w:val="28"/>
          <w:szCs w:val="28"/>
        </w:rPr>
      </w:pPr>
      <w:r>
        <w:rPr>
          <w:rFonts w:hint="eastAsia" w:ascii="宋体" w:hAnsi="宋体" w:cs="宋体"/>
          <w:sz w:val="28"/>
          <w:szCs w:val="28"/>
          <w:lang w:val="en-US" w:eastAsia="zh-CN"/>
        </w:rPr>
        <w:t>3</w:t>
      </w:r>
      <w:r>
        <w:rPr>
          <w:rFonts w:hint="eastAsia" w:ascii="宋体" w:hAnsi="宋体" w:cs="宋体"/>
          <w:sz w:val="28"/>
          <w:szCs w:val="28"/>
        </w:rPr>
        <w:t>、法定代表人授权委托书（格式见附件）及委托代理人有效二代居民身份证，若法定代表人本人参与比选则不需此件；</w:t>
      </w:r>
    </w:p>
    <w:p>
      <w:pPr>
        <w:spacing w:line="360" w:lineRule="auto"/>
        <w:ind w:firstLine="560" w:firstLineChars="200"/>
        <w:rPr>
          <w:rFonts w:ascii="宋体" w:hAnsi="宋体" w:cs="宋体"/>
          <w:sz w:val="28"/>
          <w:szCs w:val="28"/>
        </w:rPr>
      </w:pPr>
      <w:r>
        <w:rPr>
          <w:rFonts w:hint="eastAsia" w:ascii="宋体" w:hAnsi="宋体" w:cs="宋体"/>
          <w:sz w:val="28"/>
          <w:szCs w:val="28"/>
          <w:lang w:val="en-US" w:eastAsia="zh-CN"/>
        </w:rPr>
        <w:t>4</w:t>
      </w:r>
      <w:r>
        <w:rPr>
          <w:rFonts w:hint="eastAsia" w:ascii="宋体" w:hAnsi="宋体" w:cs="宋体"/>
          <w:sz w:val="28"/>
          <w:szCs w:val="28"/>
        </w:rPr>
        <w:t>、参选人认为提供的其他材料。</w:t>
      </w:r>
    </w:p>
    <w:p>
      <w:pPr>
        <w:spacing w:line="360" w:lineRule="auto"/>
        <w:ind w:firstLine="560" w:firstLineChars="200"/>
        <w:rPr>
          <w:rFonts w:hint="eastAsia" w:ascii="宋体" w:hAnsi="宋体" w:eastAsia="宋体" w:cs="Times New Roman"/>
          <w:sz w:val="28"/>
          <w:szCs w:val="28"/>
          <w:highlight w:val="none"/>
        </w:rPr>
      </w:pPr>
    </w:p>
    <w:p>
      <w:pPr>
        <w:numPr>
          <w:ilvl w:val="0"/>
          <w:numId w:val="0"/>
        </w:numPr>
        <w:spacing w:line="360" w:lineRule="auto"/>
        <w:ind w:leftChars="175"/>
        <w:rPr>
          <w:rFonts w:hint="eastAsia" w:ascii="宋体" w:hAnsi="宋体" w:cs="宋体"/>
          <w:b/>
          <w:spacing w:val="-4"/>
          <w:kern w:val="0"/>
          <w:sz w:val="28"/>
          <w:szCs w:val="28"/>
          <w:highlight w:val="none"/>
        </w:rPr>
      </w:pPr>
    </w:p>
    <w:p>
      <w:pPr>
        <w:numPr>
          <w:ilvl w:val="0"/>
          <w:numId w:val="0"/>
        </w:numPr>
        <w:spacing w:line="360" w:lineRule="auto"/>
        <w:ind w:leftChars="175"/>
        <w:rPr>
          <w:rFonts w:hint="eastAsia" w:ascii="宋体" w:hAnsi="宋体" w:cs="宋体"/>
          <w:b/>
          <w:spacing w:val="-4"/>
          <w:kern w:val="0"/>
          <w:sz w:val="21"/>
          <w:szCs w:val="21"/>
          <w:highlight w:val="none"/>
        </w:rPr>
      </w:pPr>
    </w:p>
    <w:p>
      <w:pPr>
        <w:numPr>
          <w:ilvl w:val="0"/>
          <w:numId w:val="0"/>
        </w:numPr>
        <w:spacing w:line="360" w:lineRule="auto"/>
        <w:ind w:leftChars="175"/>
        <w:rPr>
          <w:rFonts w:hint="eastAsia" w:ascii="宋体" w:hAnsi="宋体" w:cs="宋体"/>
          <w:b/>
          <w:spacing w:val="-4"/>
          <w:kern w:val="0"/>
          <w:sz w:val="21"/>
          <w:szCs w:val="21"/>
          <w:highlight w:val="none"/>
        </w:rPr>
      </w:pPr>
    </w:p>
    <w:p>
      <w:pPr>
        <w:numPr>
          <w:ilvl w:val="0"/>
          <w:numId w:val="0"/>
        </w:numPr>
        <w:spacing w:line="360" w:lineRule="auto"/>
        <w:ind w:leftChars="175"/>
        <w:rPr>
          <w:rFonts w:hint="eastAsia" w:ascii="宋体" w:hAnsi="宋体" w:cs="宋体"/>
          <w:b/>
          <w:spacing w:val="-4"/>
          <w:kern w:val="0"/>
          <w:sz w:val="21"/>
          <w:szCs w:val="21"/>
          <w:highlight w:val="none"/>
        </w:rPr>
      </w:pPr>
    </w:p>
    <w:p>
      <w:pPr>
        <w:numPr>
          <w:ilvl w:val="0"/>
          <w:numId w:val="0"/>
        </w:numPr>
        <w:spacing w:line="360" w:lineRule="auto"/>
        <w:ind w:leftChars="175"/>
        <w:rPr>
          <w:rFonts w:hint="eastAsia" w:ascii="宋体" w:hAnsi="宋体" w:cs="宋体"/>
          <w:b/>
          <w:spacing w:val="-4"/>
          <w:kern w:val="0"/>
          <w:sz w:val="21"/>
          <w:szCs w:val="21"/>
          <w:highlight w:val="none"/>
        </w:rPr>
      </w:pPr>
    </w:p>
    <w:p>
      <w:pPr>
        <w:numPr>
          <w:ilvl w:val="0"/>
          <w:numId w:val="0"/>
        </w:numPr>
        <w:spacing w:line="360" w:lineRule="auto"/>
        <w:ind w:leftChars="175"/>
        <w:rPr>
          <w:rFonts w:hint="eastAsia" w:ascii="宋体" w:hAnsi="宋体" w:cs="宋体"/>
          <w:b/>
          <w:spacing w:val="-4"/>
          <w:kern w:val="0"/>
          <w:sz w:val="21"/>
          <w:szCs w:val="21"/>
          <w:highlight w:val="none"/>
        </w:rPr>
      </w:pPr>
    </w:p>
    <w:p>
      <w:pPr>
        <w:numPr>
          <w:ilvl w:val="0"/>
          <w:numId w:val="0"/>
        </w:numPr>
        <w:spacing w:line="360" w:lineRule="auto"/>
        <w:ind w:leftChars="175"/>
        <w:rPr>
          <w:rFonts w:hint="eastAsia" w:ascii="宋体" w:hAnsi="宋体" w:cs="宋体"/>
          <w:b/>
          <w:spacing w:val="-4"/>
          <w:kern w:val="0"/>
          <w:sz w:val="21"/>
          <w:szCs w:val="21"/>
          <w:highlight w:val="none"/>
        </w:rPr>
      </w:pPr>
    </w:p>
    <w:p>
      <w:pPr>
        <w:numPr>
          <w:ilvl w:val="0"/>
          <w:numId w:val="0"/>
        </w:numPr>
        <w:spacing w:line="360" w:lineRule="auto"/>
        <w:ind w:leftChars="175"/>
        <w:rPr>
          <w:rFonts w:hint="eastAsia" w:ascii="宋体" w:hAnsi="宋体" w:cs="宋体"/>
          <w:b/>
          <w:spacing w:val="-4"/>
          <w:kern w:val="0"/>
          <w:sz w:val="21"/>
          <w:szCs w:val="21"/>
          <w:highlight w:val="none"/>
        </w:rPr>
      </w:pPr>
    </w:p>
    <w:p>
      <w:pPr>
        <w:numPr>
          <w:ilvl w:val="0"/>
          <w:numId w:val="0"/>
        </w:numPr>
        <w:spacing w:line="360" w:lineRule="auto"/>
        <w:ind w:leftChars="175"/>
        <w:rPr>
          <w:rFonts w:hint="eastAsia" w:ascii="宋体" w:hAnsi="宋体" w:cs="宋体"/>
          <w:b/>
          <w:spacing w:val="-4"/>
          <w:kern w:val="0"/>
          <w:sz w:val="21"/>
          <w:szCs w:val="21"/>
          <w:highlight w:val="none"/>
        </w:rPr>
      </w:pPr>
    </w:p>
    <w:p>
      <w:pPr>
        <w:numPr>
          <w:ilvl w:val="0"/>
          <w:numId w:val="0"/>
        </w:numPr>
        <w:spacing w:line="360" w:lineRule="auto"/>
        <w:ind w:leftChars="175"/>
        <w:rPr>
          <w:rFonts w:hint="eastAsia" w:ascii="宋体" w:hAnsi="宋体" w:cs="宋体"/>
          <w:b/>
          <w:spacing w:val="-4"/>
          <w:kern w:val="0"/>
          <w:sz w:val="21"/>
          <w:szCs w:val="21"/>
          <w:highlight w:val="none"/>
        </w:rPr>
      </w:pPr>
    </w:p>
    <w:p>
      <w:pPr>
        <w:numPr>
          <w:ilvl w:val="0"/>
          <w:numId w:val="0"/>
        </w:numPr>
        <w:spacing w:line="360" w:lineRule="auto"/>
        <w:ind w:leftChars="175"/>
        <w:rPr>
          <w:rFonts w:hint="eastAsia" w:ascii="宋体" w:hAnsi="宋体" w:cs="宋体"/>
          <w:b/>
          <w:spacing w:val="-4"/>
          <w:kern w:val="0"/>
          <w:sz w:val="21"/>
          <w:szCs w:val="21"/>
          <w:highlight w:val="none"/>
        </w:rPr>
      </w:pPr>
    </w:p>
    <w:p>
      <w:pPr>
        <w:numPr>
          <w:ilvl w:val="0"/>
          <w:numId w:val="0"/>
        </w:numPr>
        <w:spacing w:line="360" w:lineRule="auto"/>
        <w:ind w:leftChars="175"/>
        <w:rPr>
          <w:rFonts w:hint="eastAsia" w:ascii="宋体" w:hAnsi="宋体" w:cs="宋体"/>
          <w:b/>
          <w:spacing w:val="-4"/>
          <w:kern w:val="0"/>
          <w:sz w:val="21"/>
          <w:szCs w:val="21"/>
          <w:highlight w:val="none"/>
        </w:rPr>
      </w:pPr>
    </w:p>
    <w:p>
      <w:pPr>
        <w:numPr>
          <w:ilvl w:val="0"/>
          <w:numId w:val="0"/>
        </w:numPr>
        <w:spacing w:line="360" w:lineRule="auto"/>
        <w:ind w:leftChars="175"/>
        <w:rPr>
          <w:rFonts w:hint="eastAsia" w:ascii="宋体" w:hAnsi="宋体" w:cs="宋体"/>
          <w:b/>
          <w:spacing w:val="-4"/>
          <w:kern w:val="0"/>
          <w:sz w:val="21"/>
          <w:szCs w:val="21"/>
          <w:highlight w:val="none"/>
        </w:rPr>
      </w:pPr>
    </w:p>
    <w:p>
      <w:pPr>
        <w:numPr>
          <w:ilvl w:val="0"/>
          <w:numId w:val="0"/>
        </w:numPr>
        <w:spacing w:line="360" w:lineRule="auto"/>
        <w:ind w:leftChars="175"/>
        <w:rPr>
          <w:rFonts w:hint="eastAsia" w:ascii="宋体" w:hAnsi="宋体" w:cs="宋体"/>
          <w:b/>
          <w:spacing w:val="-4"/>
          <w:kern w:val="0"/>
          <w:sz w:val="21"/>
          <w:szCs w:val="21"/>
          <w:highlight w:val="none"/>
        </w:rPr>
      </w:pPr>
    </w:p>
    <w:p>
      <w:pPr>
        <w:numPr>
          <w:ilvl w:val="0"/>
          <w:numId w:val="0"/>
        </w:numPr>
        <w:spacing w:line="360" w:lineRule="auto"/>
        <w:ind w:leftChars="175"/>
        <w:rPr>
          <w:rFonts w:hint="eastAsia" w:ascii="宋体" w:hAnsi="宋体" w:cs="宋体"/>
          <w:b/>
          <w:spacing w:val="-4"/>
          <w:kern w:val="0"/>
          <w:sz w:val="21"/>
          <w:szCs w:val="21"/>
          <w:highlight w:val="none"/>
        </w:rPr>
      </w:pPr>
    </w:p>
    <w:p>
      <w:pPr>
        <w:numPr>
          <w:ilvl w:val="0"/>
          <w:numId w:val="0"/>
        </w:numPr>
        <w:spacing w:line="360" w:lineRule="auto"/>
        <w:ind w:leftChars="175"/>
        <w:rPr>
          <w:rFonts w:hint="eastAsia" w:ascii="宋体" w:hAnsi="宋体" w:cs="宋体"/>
          <w:b/>
          <w:spacing w:val="-4"/>
          <w:kern w:val="0"/>
          <w:sz w:val="21"/>
          <w:szCs w:val="21"/>
          <w:highlight w:val="none"/>
        </w:rPr>
      </w:pPr>
    </w:p>
    <w:p>
      <w:pPr>
        <w:numPr>
          <w:ilvl w:val="0"/>
          <w:numId w:val="0"/>
        </w:numPr>
        <w:spacing w:line="360" w:lineRule="auto"/>
        <w:ind w:leftChars="175"/>
        <w:rPr>
          <w:rFonts w:hint="eastAsia" w:ascii="宋体" w:hAnsi="宋体" w:cs="宋体"/>
          <w:b/>
          <w:spacing w:val="-4"/>
          <w:kern w:val="0"/>
          <w:sz w:val="21"/>
          <w:szCs w:val="21"/>
          <w:highlight w:val="none"/>
        </w:rPr>
      </w:pPr>
    </w:p>
    <w:p>
      <w:pPr>
        <w:pStyle w:val="28"/>
        <w:rPr>
          <w:rFonts w:hint="eastAsia"/>
        </w:rPr>
      </w:pPr>
    </w:p>
    <w:p>
      <w:pPr>
        <w:numPr>
          <w:ilvl w:val="0"/>
          <w:numId w:val="0"/>
        </w:numPr>
        <w:spacing w:line="360" w:lineRule="auto"/>
        <w:ind w:leftChars="175"/>
        <w:rPr>
          <w:rFonts w:hint="eastAsia" w:ascii="宋体" w:hAnsi="宋体" w:cs="宋体"/>
          <w:b/>
          <w:spacing w:val="-4"/>
          <w:kern w:val="0"/>
          <w:sz w:val="21"/>
          <w:szCs w:val="21"/>
          <w:highlight w:val="none"/>
        </w:rPr>
      </w:pPr>
    </w:p>
    <w:p>
      <w:pPr>
        <w:numPr>
          <w:ilvl w:val="0"/>
          <w:numId w:val="0"/>
        </w:numPr>
        <w:spacing w:line="360" w:lineRule="auto"/>
        <w:rPr>
          <w:rFonts w:hint="eastAsia" w:ascii="宋体" w:hAnsi="宋体" w:cs="宋体"/>
          <w:b/>
          <w:spacing w:val="-4"/>
          <w:kern w:val="0"/>
          <w:sz w:val="21"/>
          <w:szCs w:val="21"/>
          <w:highlight w:val="none"/>
        </w:rPr>
      </w:pPr>
    </w:p>
    <w:p>
      <w:pPr>
        <w:numPr>
          <w:ilvl w:val="0"/>
          <w:numId w:val="0"/>
        </w:numPr>
        <w:spacing w:line="360" w:lineRule="auto"/>
        <w:ind w:leftChars="175"/>
        <w:rPr>
          <w:rFonts w:ascii="宋体" w:hAnsi="宋体" w:cs="宋体"/>
          <w:b/>
          <w:spacing w:val="-4"/>
          <w:kern w:val="0"/>
          <w:sz w:val="24"/>
          <w:szCs w:val="24"/>
          <w:highlight w:val="none"/>
        </w:rPr>
      </w:pPr>
      <w:r>
        <w:rPr>
          <w:rFonts w:hint="eastAsia" w:ascii="宋体" w:hAnsi="宋体" w:cs="宋体"/>
          <w:b/>
          <w:spacing w:val="-4"/>
          <w:kern w:val="0"/>
          <w:sz w:val="24"/>
          <w:szCs w:val="24"/>
          <w:highlight w:val="none"/>
        </w:rPr>
        <w:t>附件：</w:t>
      </w:r>
    </w:p>
    <w:p>
      <w:pPr>
        <w:spacing w:line="360" w:lineRule="auto"/>
        <w:ind w:firstLine="472" w:firstLineChars="196"/>
        <w:jc w:val="center"/>
        <w:rPr>
          <w:rFonts w:ascii="宋体" w:cs="宋体"/>
          <w:b/>
          <w:sz w:val="24"/>
          <w:szCs w:val="24"/>
          <w:highlight w:val="none"/>
        </w:rPr>
      </w:pPr>
      <w:r>
        <w:rPr>
          <w:rFonts w:hint="eastAsia" w:ascii="宋体" w:hAnsi="宋体" w:cs="宋体"/>
          <w:b/>
          <w:sz w:val="24"/>
          <w:szCs w:val="24"/>
          <w:highlight w:val="none"/>
        </w:rPr>
        <w:t>法定代表人身份证明书</w:t>
      </w:r>
    </w:p>
    <w:p>
      <w:pPr>
        <w:wordWrap w:val="0"/>
        <w:adjustRightInd w:val="0"/>
        <w:snapToGrid w:val="0"/>
        <w:spacing w:line="360" w:lineRule="auto"/>
        <w:ind w:firstLine="480" w:firstLineChars="200"/>
        <w:rPr>
          <w:rFonts w:ascii="宋体" w:cs="宋体"/>
          <w:sz w:val="24"/>
          <w:szCs w:val="24"/>
          <w:highlight w:val="none"/>
        </w:rPr>
      </w:pPr>
      <w:r>
        <w:rPr>
          <w:rFonts w:hint="eastAsia" w:ascii="宋体" w:hAnsi="宋体" w:cs="宋体"/>
          <w:sz w:val="24"/>
          <w:szCs w:val="24"/>
          <w:highlight w:val="none"/>
          <w:lang w:eastAsia="zh-CN"/>
        </w:rPr>
        <w:t>参选人</w:t>
      </w:r>
      <w:r>
        <w:rPr>
          <w:rFonts w:hint="eastAsia" w:ascii="宋体" w:hAnsi="宋体" w:cs="宋体"/>
          <w:sz w:val="24"/>
          <w:szCs w:val="24"/>
          <w:highlight w:val="none"/>
        </w:rPr>
        <w:t>名称：</w:t>
      </w:r>
      <w:r>
        <w:rPr>
          <w:rFonts w:ascii="宋体" w:hAnsi="宋体" w:cs="宋体"/>
          <w:sz w:val="24"/>
          <w:szCs w:val="24"/>
          <w:highlight w:val="none"/>
          <w:u w:val="single"/>
        </w:rPr>
        <w:t xml:space="preserve">                              </w:t>
      </w:r>
    </w:p>
    <w:p>
      <w:pPr>
        <w:wordWrap w:val="0"/>
        <w:adjustRightInd w:val="0"/>
        <w:snapToGrid w:val="0"/>
        <w:spacing w:line="360" w:lineRule="auto"/>
        <w:ind w:firstLine="480" w:firstLineChars="200"/>
        <w:rPr>
          <w:rFonts w:ascii="宋体" w:cs="宋体"/>
          <w:sz w:val="24"/>
          <w:szCs w:val="24"/>
          <w:highlight w:val="none"/>
        </w:rPr>
      </w:pPr>
      <w:r>
        <w:rPr>
          <w:rFonts w:hint="eastAsia" w:ascii="宋体" w:hAnsi="宋体" w:cs="宋体"/>
          <w:sz w:val="24"/>
          <w:szCs w:val="24"/>
          <w:highlight w:val="none"/>
        </w:rPr>
        <w:t>单位性质：</w:t>
      </w:r>
      <w:r>
        <w:rPr>
          <w:rFonts w:ascii="宋体" w:hAnsi="宋体" w:cs="宋体"/>
          <w:sz w:val="24"/>
          <w:szCs w:val="24"/>
          <w:highlight w:val="none"/>
          <w:u w:val="single"/>
        </w:rPr>
        <w:t xml:space="preserve">                                </w:t>
      </w:r>
    </w:p>
    <w:p>
      <w:pPr>
        <w:wordWrap w:val="0"/>
        <w:adjustRightInd w:val="0"/>
        <w:snapToGrid w:val="0"/>
        <w:spacing w:line="360" w:lineRule="auto"/>
        <w:ind w:firstLine="480" w:firstLineChars="200"/>
        <w:rPr>
          <w:rFonts w:ascii="宋体" w:cs="宋体"/>
          <w:sz w:val="24"/>
          <w:szCs w:val="24"/>
          <w:highlight w:val="none"/>
        </w:rPr>
      </w:pPr>
      <w:r>
        <w:rPr>
          <w:rFonts w:hint="eastAsia" w:ascii="宋体" w:hAnsi="宋体" w:cs="宋体"/>
          <w:sz w:val="24"/>
          <w:szCs w:val="24"/>
          <w:highlight w:val="none"/>
        </w:rPr>
        <w:t>地址：</w:t>
      </w:r>
      <w:r>
        <w:rPr>
          <w:rFonts w:ascii="宋体" w:hAnsi="宋体" w:cs="宋体"/>
          <w:sz w:val="24"/>
          <w:szCs w:val="24"/>
          <w:highlight w:val="none"/>
          <w:u w:val="single"/>
        </w:rPr>
        <w:t xml:space="preserve">                                    </w:t>
      </w:r>
    </w:p>
    <w:p>
      <w:pPr>
        <w:wordWrap w:val="0"/>
        <w:adjustRightInd w:val="0"/>
        <w:snapToGrid w:val="0"/>
        <w:spacing w:line="360" w:lineRule="auto"/>
        <w:ind w:firstLine="480" w:firstLineChars="200"/>
        <w:rPr>
          <w:rFonts w:ascii="宋体" w:cs="宋体"/>
          <w:sz w:val="24"/>
          <w:szCs w:val="24"/>
          <w:highlight w:val="none"/>
        </w:rPr>
      </w:pPr>
      <w:r>
        <w:rPr>
          <w:rFonts w:hint="eastAsia" w:ascii="宋体" w:hAnsi="宋体" w:cs="宋体"/>
          <w:sz w:val="24"/>
          <w:szCs w:val="24"/>
          <w:highlight w:val="none"/>
        </w:rPr>
        <w:t>姓名：</w:t>
      </w:r>
      <w:r>
        <w:rPr>
          <w:rFonts w:ascii="宋体" w:hAnsi="宋体" w:cs="宋体"/>
          <w:sz w:val="24"/>
          <w:szCs w:val="24"/>
          <w:highlight w:val="none"/>
          <w:u w:val="single"/>
        </w:rPr>
        <w:t xml:space="preserve">             </w:t>
      </w:r>
      <w:r>
        <w:rPr>
          <w:rFonts w:hint="eastAsia" w:ascii="宋体" w:hAnsi="宋体" w:cs="宋体"/>
          <w:sz w:val="24"/>
          <w:szCs w:val="24"/>
          <w:highlight w:val="none"/>
        </w:rPr>
        <w:t>性别：</w:t>
      </w:r>
      <w:r>
        <w:rPr>
          <w:rFonts w:ascii="宋体" w:hAnsi="宋体" w:cs="宋体"/>
          <w:sz w:val="24"/>
          <w:szCs w:val="24"/>
          <w:highlight w:val="none"/>
          <w:u w:val="single"/>
        </w:rPr>
        <w:t xml:space="preserve">         </w:t>
      </w:r>
      <w:r>
        <w:rPr>
          <w:rFonts w:hint="eastAsia" w:ascii="宋体" w:hAnsi="宋体" w:cs="宋体"/>
          <w:sz w:val="24"/>
          <w:szCs w:val="24"/>
          <w:highlight w:val="none"/>
        </w:rPr>
        <w:t>年龄：</w:t>
      </w:r>
      <w:r>
        <w:rPr>
          <w:rFonts w:ascii="宋体" w:hAnsi="宋体" w:cs="宋体"/>
          <w:sz w:val="24"/>
          <w:szCs w:val="24"/>
          <w:highlight w:val="none"/>
          <w:u w:val="single"/>
        </w:rPr>
        <w:t xml:space="preserve">          </w:t>
      </w:r>
      <w:r>
        <w:rPr>
          <w:rFonts w:hint="eastAsia" w:ascii="宋体" w:hAnsi="宋体" w:cs="宋体"/>
          <w:sz w:val="24"/>
          <w:szCs w:val="24"/>
          <w:highlight w:val="none"/>
        </w:rPr>
        <w:t>职务：</w:t>
      </w:r>
      <w:r>
        <w:rPr>
          <w:rFonts w:ascii="宋体" w:hAnsi="宋体" w:cs="宋体"/>
          <w:sz w:val="24"/>
          <w:szCs w:val="24"/>
          <w:highlight w:val="none"/>
          <w:u w:val="single"/>
        </w:rPr>
        <w:t xml:space="preserve">       </w:t>
      </w:r>
    </w:p>
    <w:p>
      <w:pPr>
        <w:wordWrap w:val="0"/>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系</w:t>
      </w:r>
      <w:r>
        <w:rPr>
          <w:rFonts w:ascii="宋体" w:hAnsi="宋体" w:cs="宋体"/>
          <w:sz w:val="24"/>
          <w:szCs w:val="24"/>
          <w:highlight w:val="none"/>
          <w:u w:val="single"/>
        </w:rPr>
        <w:t xml:space="preserve">                          </w:t>
      </w:r>
      <w:r>
        <w:rPr>
          <w:rFonts w:hint="eastAsia" w:ascii="宋体" w:hAnsi="宋体" w:cs="宋体"/>
          <w:sz w:val="24"/>
          <w:szCs w:val="24"/>
          <w:highlight w:val="none"/>
        </w:rPr>
        <w:t>（</w:t>
      </w:r>
      <w:r>
        <w:rPr>
          <w:rFonts w:hint="eastAsia" w:ascii="宋体" w:hAnsi="宋体" w:cs="宋体"/>
          <w:sz w:val="24"/>
          <w:szCs w:val="24"/>
          <w:highlight w:val="none"/>
          <w:lang w:eastAsia="zh-CN"/>
        </w:rPr>
        <w:t>参选人</w:t>
      </w:r>
      <w:r>
        <w:rPr>
          <w:rFonts w:hint="eastAsia" w:ascii="宋体" w:hAnsi="宋体" w:cs="宋体"/>
          <w:sz w:val="24"/>
          <w:szCs w:val="24"/>
          <w:highlight w:val="none"/>
        </w:rPr>
        <w:t>名称）的法定代表人。</w:t>
      </w:r>
    </w:p>
    <w:p>
      <w:pPr>
        <w:wordWrap w:val="0"/>
        <w:adjustRightInd w:val="0"/>
        <w:snapToGrid w:val="0"/>
        <w:spacing w:line="360" w:lineRule="auto"/>
        <w:ind w:firstLine="470" w:firstLineChars="196"/>
        <w:rPr>
          <w:rFonts w:hAnsi="宋体"/>
          <w:sz w:val="24"/>
          <w:szCs w:val="24"/>
          <w:highlight w:val="none"/>
        </w:rPr>
      </w:pPr>
      <w:r>
        <w:rPr>
          <w:rFonts w:hint="eastAsia" w:hAnsi="宋体"/>
          <w:sz w:val="24"/>
          <w:szCs w:val="24"/>
          <w:highlight w:val="none"/>
        </w:rPr>
        <w:t>联系方式（移动电话）：</w:t>
      </w:r>
      <w:r>
        <w:rPr>
          <w:rFonts w:hint="eastAsia" w:hAnsi="宋体"/>
          <w:sz w:val="24"/>
          <w:szCs w:val="24"/>
          <w:highlight w:val="none"/>
          <w:u w:val="single"/>
        </w:rPr>
        <w:t xml:space="preserve">           </w:t>
      </w:r>
      <w:r>
        <w:rPr>
          <w:rFonts w:hint="eastAsia" w:hAnsi="宋体"/>
          <w:sz w:val="24"/>
          <w:szCs w:val="24"/>
          <w:highlight w:val="none"/>
        </w:rPr>
        <w:t>            </w:t>
      </w:r>
    </w:p>
    <w:p>
      <w:pPr>
        <w:wordWrap w:val="0"/>
        <w:adjustRightInd w:val="0"/>
        <w:snapToGrid w:val="0"/>
        <w:spacing w:line="360" w:lineRule="auto"/>
        <w:ind w:firstLine="480" w:firstLineChars="200"/>
        <w:rPr>
          <w:rFonts w:ascii="宋体" w:cs="宋体"/>
          <w:sz w:val="24"/>
          <w:szCs w:val="24"/>
          <w:highlight w:val="none"/>
        </w:rPr>
      </w:pPr>
      <w:r>
        <w:rPr>
          <w:rFonts w:hint="eastAsia" w:hAnsi="宋体"/>
          <w:sz w:val="24"/>
          <w:szCs w:val="24"/>
          <w:highlight w:val="none"/>
        </w:rPr>
        <w:t>电子邮箱：</w:t>
      </w:r>
      <w:r>
        <w:rPr>
          <w:rFonts w:hint="eastAsia" w:hAnsi="宋体"/>
          <w:sz w:val="24"/>
          <w:szCs w:val="24"/>
          <w:highlight w:val="none"/>
          <w:u w:val="single"/>
        </w:rPr>
        <w:t xml:space="preserve">             </w:t>
      </w:r>
      <w:r>
        <w:rPr>
          <w:rFonts w:hint="eastAsia" w:hAnsi="宋体"/>
          <w:sz w:val="24"/>
          <w:szCs w:val="24"/>
          <w:highlight w:val="none"/>
        </w:rPr>
        <w:t> </w:t>
      </w:r>
    </w:p>
    <w:p>
      <w:pPr>
        <w:wordWrap w:val="0"/>
        <w:adjustRightInd w:val="0"/>
        <w:snapToGrid w:val="0"/>
        <w:spacing w:line="360" w:lineRule="auto"/>
        <w:ind w:firstLine="470" w:firstLineChars="196"/>
        <w:rPr>
          <w:rFonts w:ascii="宋体" w:cs="宋体"/>
          <w:sz w:val="24"/>
          <w:szCs w:val="24"/>
          <w:highlight w:val="none"/>
        </w:rPr>
      </w:pPr>
      <w:r>
        <w:rPr>
          <w:rFonts w:hint="eastAsia" w:ascii="宋体" w:hAnsi="宋体" w:cs="宋体"/>
          <w:sz w:val="24"/>
          <w:szCs w:val="24"/>
          <w:highlight w:val="none"/>
        </w:rPr>
        <w:t>特此证明。</w:t>
      </w:r>
    </w:p>
    <w:p>
      <w:pPr>
        <w:wordWrap w:val="0"/>
        <w:adjustRightInd w:val="0"/>
        <w:snapToGrid w:val="0"/>
        <w:spacing w:line="360" w:lineRule="auto"/>
        <w:ind w:firstLine="3120" w:firstLineChars="1300"/>
        <w:rPr>
          <w:rFonts w:ascii="宋体" w:cs="宋体"/>
          <w:sz w:val="24"/>
          <w:szCs w:val="24"/>
          <w:highlight w:val="none"/>
        </w:rPr>
      </w:pPr>
      <w:r>
        <w:rPr>
          <w:rFonts w:hint="eastAsia" w:ascii="宋体" w:hAnsi="宋体" w:cs="宋体"/>
          <w:sz w:val="24"/>
          <w:szCs w:val="24"/>
          <w:highlight w:val="none"/>
          <w:lang w:eastAsia="zh-CN"/>
        </w:rPr>
        <w:t>参选人</w:t>
      </w:r>
      <w:r>
        <w:rPr>
          <w:rFonts w:hint="eastAsia" w:ascii="宋体" w:hAnsi="宋体" w:cs="宋体"/>
          <w:sz w:val="24"/>
          <w:szCs w:val="24"/>
          <w:highlight w:val="none"/>
        </w:rPr>
        <w:t>：</w:t>
      </w:r>
      <w:r>
        <w:rPr>
          <w:rFonts w:ascii="宋体" w:hAnsi="宋体" w:cs="宋体"/>
          <w:sz w:val="24"/>
          <w:szCs w:val="24"/>
          <w:highlight w:val="none"/>
          <w:u w:val="single"/>
        </w:rPr>
        <w:t xml:space="preserve">                      </w:t>
      </w:r>
      <w:r>
        <w:rPr>
          <w:rFonts w:hint="eastAsia" w:ascii="宋体" w:hAnsi="宋体" w:cs="宋体"/>
          <w:sz w:val="24"/>
          <w:szCs w:val="24"/>
          <w:highlight w:val="none"/>
        </w:rPr>
        <w:t>（盖单位章）</w:t>
      </w:r>
    </w:p>
    <w:p>
      <w:pPr>
        <w:wordWrap w:val="0"/>
        <w:adjustRightInd w:val="0"/>
        <w:snapToGrid w:val="0"/>
        <w:spacing w:line="360" w:lineRule="auto"/>
        <w:ind w:right="360"/>
        <w:jc w:val="right"/>
        <w:rPr>
          <w:rFonts w:hint="eastAsia" w:ascii="宋体" w:hAnsi="宋体" w:cs="宋体"/>
          <w:sz w:val="24"/>
          <w:szCs w:val="24"/>
          <w:highlight w:val="none"/>
        </w:rPr>
      </w:pPr>
      <w:r>
        <w:rPr>
          <w:rFonts w:ascii="宋体" w:hAnsi="宋体" w:cs="宋体"/>
          <w:sz w:val="24"/>
          <w:szCs w:val="24"/>
          <w:highlight w:val="none"/>
          <w:u w:val="single"/>
        </w:rPr>
        <w:t xml:space="preserve">       </w:t>
      </w:r>
      <w:r>
        <w:rPr>
          <w:rFonts w:hint="eastAsia" w:ascii="宋体" w:hAnsi="宋体" w:cs="宋体"/>
          <w:sz w:val="24"/>
          <w:szCs w:val="24"/>
          <w:highlight w:val="none"/>
        </w:rPr>
        <w:t>年</w:t>
      </w:r>
      <w:r>
        <w:rPr>
          <w:rFonts w:ascii="宋体" w:hAnsi="宋体" w:cs="宋体"/>
          <w:sz w:val="24"/>
          <w:szCs w:val="24"/>
          <w:highlight w:val="none"/>
          <w:u w:val="single"/>
        </w:rPr>
        <w:t xml:space="preserve">      </w:t>
      </w:r>
      <w:r>
        <w:rPr>
          <w:rFonts w:hint="eastAsia" w:ascii="宋体" w:hAnsi="宋体" w:cs="宋体"/>
          <w:sz w:val="24"/>
          <w:szCs w:val="24"/>
          <w:highlight w:val="none"/>
        </w:rPr>
        <w:t>月</w:t>
      </w:r>
      <w:r>
        <w:rPr>
          <w:rFonts w:ascii="宋体" w:hAnsi="宋体" w:cs="宋体"/>
          <w:sz w:val="24"/>
          <w:szCs w:val="24"/>
          <w:highlight w:val="none"/>
          <w:u w:val="single"/>
        </w:rPr>
        <w:t xml:space="preserve">      </w:t>
      </w:r>
      <w:r>
        <w:rPr>
          <w:rFonts w:hint="eastAsia" w:ascii="宋体" w:hAnsi="宋体" w:cs="宋体"/>
          <w:sz w:val="24"/>
          <w:szCs w:val="24"/>
          <w:highlight w:val="none"/>
        </w:rPr>
        <w:t>日</w:t>
      </w:r>
    </w:p>
    <w:p>
      <w:pPr>
        <w:pStyle w:val="2"/>
        <w:wordWrap/>
        <w:rPr>
          <w:rFonts w:hint="eastAsia" w:ascii="宋体" w:hAnsi="宋体" w:cs="宋体"/>
          <w:sz w:val="24"/>
          <w:szCs w:val="24"/>
          <w:highlight w:val="none"/>
        </w:rPr>
      </w:pPr>
    </w:p>
    <w:p>
      <w:pPr>
        <w:rPr>
          <w:sz w:val="24"/>
          <w:szCs w:val="24"/>
        </w:rPr>
      </w:pPr>
    </w:p>
    <w:p>
      <w:pPr>
        <w:wordWrap w:val="0"/>
        <w:spacing w:line="360" w:lineRule="auto"/>
        <w:jc w:val="center"/>
        <w:rPr>
          <w:rFonts w:ascii="宋体" w:cs="宋体"/>
          <w:b/>
          <w:sz w:val="24"/>
          <w:szCs w:val="24"/>
          <w:highlight w:val="none"/>
        </w:rPr>
      </w:pPr>
      <w:r>
        <w:rPr>
          <w:rFonts w:hint="eastAsia" w:ascii="宋体" w:hAnsi="宋体" w:cs="宋体"/>
          <w:b/>
          <w:sz w:val="24"/>
          <w:szCs w:val="24"/>
          <w:highlight w:val="none"/>
        </w:rPr>
        <w:t>法定代表人授权委托书</w:t>
      </w:r>
    </w:p>
    <w:p>
      <w:pPr>
        <w:wordWrap w:val="0"/>
        <w:spacing w:line="360" w:lineRule="auto"/>
        <w:ind w:firstLine="480" w:firstLineChars="200"/>
        <w:rPr>
          <w:rFonts w:ascii="宋体" w:cs="宋体"/>
          <w:sz w:val="24"/>
          <w:szCs w:val="24"/>
          <w:highlight w:val="none"/>
        </w:rPr>
      </w:pPr>
      <w:r>
        <w:rPr>
          <w:rFonts w:hint="eastAsia" w:ascii="宋体" w:hAnsi="宋体" w:cs="宋体"/>
          <w:sz w:val="24"/>
          <w:szCs w:val="24"/>
          <w:highlight w:val="none"/>
        </w:rPr>
        <w:t>本人</w:t>
      </w:r>
      <w:r>
        <w:rPr>
          <w:rFonts w:ascii="宋体" w:hAnsi="宋体" w:cs="宋体"/>
          <w:sz w:val="24"/>
          <w:szCs w:val="24"/>
          <w:highlight w:val="none"/>
          <w:u w:val="single"/>
        </w:rPr>
        <w:t xml:space="preserve">         </w:t>
      </w:r>
      <w:r>
        <w:rPr>
          <w:rFonts w:hint="eastAsia" w:ascii="宋体" w:hAnsi="宋体" w:cs="宋体"/>
          <w:sz w:val="24"/>
          <w:szCs w:val="24"/>
          <w:highlight w:val="none"/>
        </w:rPr>
        <w:t>（姓名）系</w:t>
      </w:r>
      <w:r>
        <w:rPr>
          <w:rFonts w:ascii="宋体" w:hAnsi="宋体" w:cs="宋体"/>
          <w:sz w:val="24"/>
          <w:szCs w:val="24"/>
          <w:highlight w:val="none"/>
          <w:u w:val="single"/>
        </w:rPr>
        <w:t xml:space="preserve">            </w:t>
      </w:r>
      <w:r>
        <w:rPr>
          <w:rFonts w:hint="eastAsia" w:ascii="宋体" w:hAnsi="宋体" w:cs="宋体"/>
          <w:sz w:val="24"/>
          <w:szCs w:val="24"/>
          <w:highlight w:val="none"/>
        </w:rPr>
        <w:t>（</w:t>
      </w:r>
      <w:r>
        <w:rPr>
          <w:rFonts w:hint="eastAsia" w:ascii="宋体" w:hAnsi="宋体" w:cs="宋体"/>
          <w:sz w:val="24"/>
          <w:szCs w:val="24"/>
          <w:highlight w:val="none"/>
          <w:lang w:eastAsia="zh-CN"/>
        </w:rPr>
        <w:t>参选人</w:t>
      </w:r>
      <w:r>
        <w:rPr>
          <w:rFonts w:hint="eastAsia" w:ascii="宋体" w:hAnsi="宋体" w:cs="宋体"/>
          <w:sz w:val="24"/>
          <w:szCs w:val="24"/>
          <w:highlight w:val="none"/>
        </w:rPr>
        <w:t>名称）的法定代表人，现委托</w:t>
      </w:r>
      <w:r>
        <w:rPr>
          <w:rFonts w:ascii="宋体" w:hAnsi="宋体" w:cs="宋体"/>
          <w:sz w:val="24"/>
          <w:szCs w:val="24"/>
          <w:highlight w:val="none"/>
          <w:u w:val="single"/>
        </w:rPr>
        <w:t xml:space="preserve">        </w:t>
      </w:r>
      <w:r>
        <w:rPr>
          <w:rFonts w:hint="eastAsia" w:ascii="宋体" w:hAnsi="宋体" w:cs="宋体"/>
          <w:sz w:val="24"/>
          <w:szCs w:val="24"/>
          <w:highlight w:val="none"/>
        </w:rPr>
        <w:t>（姓名）为我方委托代理人。委托代理人根据授权，以我方名义签署、澄清、说明、补正、提交、撤回、修改</w:t>
      </w:r>
      <w:r>
        <w:rPr>
          <w:rFonts w:ascii="宋体" w:hAnsi="宋体" w:cs="宋体"/>
          <w:sz w:val="24"/>
          <w:szCs w:val="24"/>
          <w:highlight w:val="none"/>
          <w:u w:val="single"/>
        </w:rPr>
        <w:t xml:space="preserve">                       </w:t>
      </w:r>
      <w:r>
        <w:rPr>
          <w:rFonts w:hint="eastAsia" w:ascii="宋体" w:hAnsi="宋体" w:cs="宋体"/>
          <w:sz w:val="24"/>
          <w:szCs w:val="24"/>
          <w:highlight w:val="none"/>
        </w:rPr>
        <w:t>（项目名称）</w:t>
      </w:r>
      <w:r>
        <w:rPr>
          <w:rFonts w:hint="eastAsia" w:ascii="宋体" w:hAnsi="宋体" w:cs="宋体"/>
          <w:sz w:val="24"/>
          <w:szCs w:val="24"/>
          <w:highlight w:val="none"/>
          <w:lang w:eastAsia="zh-CN"/>
        </w:rPr>
        <w:t>参选文件</w:t>
      </w:r>
      <w:r>
        <w:rPr>
          <w:rFonts w:hint="eastAsia" w:ascii="宋体" w:hAnsi="宋体" w:cs="宋体"/>
          <w:sz w:val="24"/>
          <w:szCs w:val="24"/>
          <w:highlight w:val="none"/>
        </w:rPr>
        <w:t>、签订合同等一切事宜，其法律后果由我方承担。</w:t>
      </w:r>
    </w:p>
    <w:p>
      <w:pPr>
        <w:wordWrap w:val="0"/>
        <w:spacing w:line="360" w:lineRule="auto"/>
        <w:ind w:firstLine="480" w:firstLineChars="200"/>
        <w:rPr>
          <w:rFonts w:ascii="宋体" w:cs="宋体"/>
          <w:sz w:val="24"/>
          <w:szCs w:val="24"/>
          <w:highlight w:val="none"/>
        </w:rPr>
      </w:pPr>
      <w:r>
        <w:rPr>
          <w:rFonts w:hint="eastAsia" w:ascii="宋体" w:hAnsi="宋体" w:cs="宋体"/>
          <w:sz w:val="24"/>
          <w:szCs w:val="24"/>
          <w:highlight w:val="none"/>
        </w:rPr>
        <w:t>委托期限：</w:t>
      </w:r>
      <w:r>
        <w:rPr>
          <w:rFonts w:ascii="宋体" w:hAnsi="宋体" w:cs="宋体"/>
          <w:sz w:val="24"/>
          <w:szCs w:val="24"/>
          <w:highlight w:val="none"/>
          <w:u w:val="single"/>
        </w:rPr>
        <w:t xml:space="preserve">                </w:t>
      </w:r>
      <w:r>
        <w:rPr>
          <w:rFonts w:hint="eastAsia" w:ascii="宋体" w:hAnsi="宋体" w:cs="宋体"/>
          <w:sz w:val="24"/>
          <w:szCs w:val="24"/>
          <w:highlight w:val="none"/>
        </w:rPr>
        <w:t>。</w:t>
      </w:r>
    </w:p>
    <w:p>
      <w:pPr>
        <w:wordWrap w:val="0"/>
        <w:spacing w:line="360" w:lineRule="auto"/>
        <w:ind w:firstLine="480" w:firstLineChars="200"/>
        <w:rPr>
          <w:rFonts w:ascii="宋体" w:cs="宋体"/>
          <w:sz w:val="24"/>
          <w:szCs w:val="24"/>
          <w:highlight w:val="none"/>
        </w:rPr>
      </w:pPr>
      <w:r>
        <w:rPr>
          <w:rFonts w:hint="eastAsia" w:ascii="宋体" w:hAnsi="宋体" w:cs="宋体"/>
          <w:sz w:val="24"/>
          <w:szCs w:val="24"/>
          <w:highlight w:val="none"/>
        </w:rPr>
        <w:t>委托代理人无转委托权，特此委托。</w:t>
      </w:r>
    </w:p>
    <w:p>
      <w:pPr>
        <w:wordWrap w:val="0"/>
        <w:spacing w:line="360" w:lineRule="auto"/>
        <w:ind w:firstLine="480" w:firstLineChars="200"/>
        <w:rPr>
          <w:rFonts w:ascii="宋体" w:cs="宋体"/>
          <w:sz w:val="24"/>
          <w:szCs w:val="24"/>
          <w:highlight w:val="none"/>
          <w:u w:val="single"/>
        </w:rPr>
      </w:pPr>
      <w:r>
        <w:rPr>
          <w:rFonts w:hint="eastAsia" w:ascii="宋体" w:hAnsi="宋体" w:cs="宋体"/>
          <w:sz w:val="24"/>
          <w:szCs w:val="24"/>
          <w:highlight w:val="none"/>
        </w:rPr>
        <w:t>委托代理人：</w:t>
      </w:r>
      <w:r>
        <w:rPr>
          <w:rFonts w:ascii="宋体" w:hAnsi="宋体" w:cs="宋体"/>
          <w:sz w:val="24"/>
          <w:szCs w:val="24"/>
          <w:highlight w:val="none"/>
          <w:u w:val="single"/>
        </w:rPr>
        <w:t xml:space="preserve">   </w:t>
      </w:r>
      <w:r>
        <w:rPr>
          <w:rFonts w:hint="eastAsia" w:ascii="宋体" w:hAnsi="宋体" w:cs="宋体"/>
          <w:sz w:val="24"/>
          <w:szCs w:val="24"/>
          <w:highlight w:val="none"/>
          <w:u w:val="single"/>
        </w:rPr>
        <w:t xml:space="preserve">    </w:t>
      </w:r>
      <w:r>
        <w:rPr>
          <w:rFonts w:ascii="宋体" w:hAnsi="宋体" w:cs="宋体"/>
          <w:sz w:val="24"/>
          <w:szCs w:val="24"/>
          <w:highlight w:val="none"/>
          <w:u w:val="single"/>
        </w:rPr>
        <w:t xml:space="preserve">   </w:t>
      </w:r>
      <w:r>
        <w:rPr>
          <w:rFonts w:hint="eastAsia" w:ascii="宋体" w:hAnsi="宋体" w:cs="宋体"/>
          <w:sz w:val="24"/>
          <w:szCs w:val="24"/>
          <w:highlight w:val="none"/>
        </w:rPr>
        <w:t>性别</w:t>
      </w:r>
      <w:r>
        <w:rPr>
          <w:rFonts w:ascii="宋体" w:hAnsi="宋体" w:cs="宋体"/>
          <w:sz w:val="24"/>
          <w:szCs w:val="24"/>
          <w:highlight w:val="none"/>
        </w:rPr>
        <w:t xml:space="preserve"> </w:t>
      </w:r>
      <w:r>
        <w:rPr>
          <w:rFonts w:hint="eastAsia" w:ascii="宋体" w:hAnsi="宋体" w:cs="宋体"/>
          <w:sz w:val="24"/>
          <w:szCs w:val="24"/>
          <w:highlight w:val="none"/>
        </w:rPr>
        <w:t>：</w:t>
      </w:r>
      <w:r>
        <w:rPr>
          <w:rFonts w:ascii="宋体" w:hAnsi="宋体" w:cs="宋体"/>
          <w:sz w:val="24"/>
          <w:szCs w:val="24"/>
          <w:highlight w:val="none"/>
          <w:u w:val="single"/>
        </w:rPr>
        <w:t xml:space="preserve">            </w:t>
      </w:r>
      <w:r>
        <w:rPr>
          <w:rFonts w:hint="eastAsia" w:ascii="宋体" w:hAnsi="宋体" w:cs="宋体"/>
          <w:sz w:val="24"/>
          <w:szCs w:val="24"/>
          <w:highlight w:val="none"/>
        </w:rPr>
        <w:t>年龄：</w:t>
      </w:r>
      <w:r>
        <w:rPr>
          <w:rFonts w:ascii="宋体" w:hAnsi="宋体" w:cs="宋体"/>
          <w:sz w:val="24"/>
          <w:szCs w:val="24"/>
          <w:highlight w:val="none"/>
        </w:rPr>
        <w:t>_______</w:t>
      </w:r>
    </w:p>
    <w:p>
      <w:pPr>
        <w:wordWrap w:val="0"/>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rPr>
        <w:t>身份证号码：</w:t>
      </w:r>
      <w:r>
        <w:rPr>
          <w:rFonts w:ascii="宋体" w:hAnsi="宋体" w:cs="宋体"/>
          <w:sz w:val="24"/>
          <w:szCs w:val="24"/>
          <w:highlight w:val="none"/>
          <w:u w:val="single"/>
        </w:rPr>
        <w:t xml:space="preserve">                    </w:t>
      </w:r>
      <w:r>
        <w:rPr>
          <w:rFonts w:hint="eastAsia" w:ascii="宋体" w:hAnsi="宋体" w:cs="宋体"/>
          <w:sz w:val="24"/>
          <w:szCs w:val="24"/>
          <w:highlight w:val="none"/>
        </w:rPr>
        <w:t>职务：</w:t>
      </w:r>
      <w:r>
        <w:rPr>
          <w:rFonts w:ascii="宋体" w:hAnsi="宋体" w:cs="宋体"/>
          <w:sz w:val="24"/>
          <w:szCs w:val="24"/>
          <w:highlight w:val="none"/>
          <w:u w:val="single"/>
        </w:rPr>
        <w:t xml:space="preserve">                </w:t>
      </w:r>
    </w:p>
    <w:p>
      <w:pPr>
        <w:wordWrap w:val="0"/>
        <w:adjustRightInd w:val="0"/>
        <w:snapToGrid w:val="0"/>
        <w:spacing w:line="360" w:lineRule="auto"/>
        <w:ind w:firstLine="470" w:firstLineChars="196"/>
        <w:rPr>
          <w:rFonts w:hAnsi="宋体"/>
          <w:sz w:val="24"/>
          <w:szCs w:val="24"/>
          <w:highlight w:val="none"/>
        </w:rPr>
      </w:pPr>
      <w:r>
        <w:rPr>
          <w:rFonts w:hint="eastAsia" w:hAnsi="宋体"/>
          <w:sz w:val="24"/>
          <w:szCs w:val="24"/>
          <w:highlight w:val="none"/>
        </w:rPr>
        <w:t>联系方式（移动电话）：</w:t>
      </w:r>
      <w:r>
        <w:rPr>
          <w:rFonts w:hint="eastAsia" w:hAnsi="宋体"/>
          <w:sz w:val="24"/>
          <w:szCs w:val="24"/>
          <w:highlight w:val="none"/>
          <w:u w:val="single"/>
        </w:rPr>
        <w:t xml:space="preserve">           </w:t>
      </w:r>
      <w:r>
        <w:rPr>
          <w:rFonts w:hint="eastAsia" w:hAnsi="宋体"/>
          <w:sz w:val="24"/>
          <w:szCs w:val="24"/>
          <w:highlight w:val="none"/>
        </w:rPr>
        <w:t>            </w:t>
      </w:r>
    </w:p>
    <w:p>
      <w:pPr>
        <w:wordWrap w:val="0"/>
        <w:spacing w:line="360" w:lineRule="auto"/>
        <w:ind w:firstLine="480" w:firstLineChars="200"/>
        <w:rPr>
          <w:rFonts w:ascii="宋体" w:hAnsi="宋体" w:cs="宋体"/>
          <w:color w:val="000000"/>
          <w:sz w:val="24"/>
          <w:szCs w:val="24"/>
          <w:highlight w:val="none"/>
          <w:u w:val="single"/>
        </w:rPr>
      </w:pPr>
      <w:r>
        <w:rPr>
          <w:rFonts w:hint="eastAsia" w:hAnsi="宋体"/>
          <w:sz w:val="24"/>
          <w:szCs w:val="24"/>
          <w:highlight w:val="none"/>
        </w:rPr>
        <w:t>电子邮箱：</w:t>
      </w:r>
      <w:r>
        <w:rPr>
          <w:rFonts w:hint="eastAsia" w:hAnsi="宋体"/>
          <w:sz w:val="24"/>
          <w:szCs w:val="24"/>
          <w:highlight w:val="none"/>
          <w:u w:val="single"/>
        </w:rPr>
        <w:t xml:space="preserve">             </w:t>
      </w:r>
      <w:r>
        <w:rPr>
          <w:rFonts w:hint="eastAsia" w:hAnsi="宋体"/>
          <w:sz w:val="24"/>
          <w:szCs w:val="24"/>
          <w:highlight w:val="none"/>
        </w:rPr>
        <w:t> </w:t>
      </w:r>
    </w:p>
    <w:p>
      <w:pPr>
        <w:wordWrap w:val="0"/>
        <w:spacing w:line="360" w:lineRule="auto"/>
        <w:ind w:firstLine="480" w:firstLineChars="200"/>
        <w:rPr>
          <w:rFonts w:ascii="宋体" w:cs="宋体"/>
          <w:sz w:val="24"/>
          <w:szCs w:val="24"/>
          <w:highlight w:val="none"/>
        </w:rPr>
      </w:pPr>
      <w:r>
        <w:rPr>
          <w:rFonts w:hint="eastAsia" w:ascii="宋体" w:hAnsi="宋体" w:cs="宋体"/>
          <w:sz w:val="24"/>
          <w:szCs w:val="24"/>
          <w:highlight w:val="none"/>
          <w:lang w:eastAsia="zh-CN"/>
        </w:rPr>
        <w:t>参选人</w:t>
      </w:r>
      <w:r>
        <w:rPr>
          <w:rFonts w:hint="eastAsia" w:ascii="宋体" w:hAnsi="宋体" w:cs="宋体"/>
          <w:sz w:val="24"/>
          <w:szCs w:val="24"/>
          <w:highlight w:val="none"/>
        </w:rPr>
        <w:t>：</w:t>
      </w:r>
      <w:r>
        <w:rPr>
          <w:rFonts w:ascii="宋体" w:hAnsi="宋体" w:cs="宋体"/>
          <w:sz w:val="24"/>
          <w:szCs w:val="24"/>
          <w:highlight w:val="none"/>
          <w:u w:val="single"/>
        </w:rPr>
        <w:t xml:space="preserve">                                      </w:t>
      </w:r>
      <w:r>
        <w:rPr>
          <w:rFonts w:hint="eastAsia" w:ascii="宋体" w:hAnsi="宋体" w:cs="宋体"/>
          <w:sz w:val="24"/>
          <w:szCs w:val="24"/>
          <w:highlight w:val="none"/>
          <w:u w:val="single"/>
        </w:rPr>
        <w:t>（盖章）</w:t>
      </w:r>
    </w:p>
    <w:p>
      <w:pPr>
        <w:wordWrap w:val="0"/>
        <w:spacing w:line="360" w:lineRule="auto"/>
        <w:ind w:firstLine="480" w:firstLineChars="200"/>
        <w:rPr>
          <w:rFonts w:ascii="宋体" w:cs="宋体"/>
          <w:sz w:val="24"/>
          <w:szCs w:val="24"/>
          <w:highlight w:val="none"/>
        </w:rPr>
      </w:pPr>
      <w:r>
        <w:rPr>
          <w:rFonts w:hint="eastAsia" w:ascii="宋体" w:hAnsi="宋体" w:cs="宋体"/>
          <w:sz w:val="24"/>
          <w:szCs w:val="24"/>
          <w:highlight w:val="none"/>
        </w:rPr>
        <w:t>法定代表人：</w:t>
      </w:r>
      <w:r>
        <w:rPr>
          <w:rFonts w:ascii="宋体" w:hAnsi="宋体" w:cs="宋体"/>
          <w:sz w:val="24"/>
          <w:szCs w:val="24"/>
          <w:highlight w:val="none"/>
          <w:u w:val="single"/>
        </w:rPr>
        <w:t xml:space="preserve">                          </w:t>
      </w:r>
      <w:r>
        <w:rPr>
          <w:rFonts w:hint="eastAsia" w:ascii="宋体" w:hAnsi="宋体" w:cs="宋体"/>
          <w:sz w:val="24"/>
          <w:szCs w:val="24"/>
          <w:highlight w:val="none"/>
          <w:u w:val="single"/>
        </w:rPr>
        <w:t xml:space="preserve">      </w:t>
      </w:r>
      <w:r>
        <w:rPr>
          <w:rFonts w:ascii="宋体" w:hAnsi="宋体" w:cs="宋体"/>
          <w:sz w:val="24"/>
          <w:szCs w:val="24"/>
          <w:highlight w:val="none"/>
          <w:u w:val="single"/>
        </w:rPr>
        <w:t xml:space="preserve">  </w:t>
      </w:r>
      <w:r>
        <w:rPr>
          <w:rFonts w:hint="eastAsia" w:ascii="宋体" w:hAnsi="宋体" w:cs="宋体"/>
          <w:sz w:val="24"/>
          <w:szCs w:val="24"/>
          <w:highlight w:val="none"/>
          <w:u w:val="single"/>
        </w:rPr>
        <w:t>（盖章）</w:t>
      </w:r>
    </w:p>
    <w:p>
      <w:pPr>
        <w:wordWrap w:val="0"/>
        <w:spacing w:line="360" w:lineRule="auto"/>
        <w:ind w:right="480" w:firstLine="480" w:firstLineChars="200"/>
        <w:rPr>
          <w:rFonts w:hint="eastAsia" w:ascii="宋体" w:hAnsi="宋体" w:cs="宋体"/>
          <w:sz w:val="24"/>
          <w:szCs w:val="24"/>
          <w:highlight w:val="none"/>
        </w:rPr>
      </w:pPr>
      <w:r>
        <w:rPr>
          <w:rFonts w:hint="eastAsia" w:ascii="宋体" w:hAnsi="宋体" w:cs="宋体"/>
          <w:sz w:val="24"/>
          <w:szCs w:val="24"/>
          <w:highlight w:val="none"/>
        </w:rPr>
        <w:t>授权委托日期：</w:t>
      </w:r>
      <w:r>
        <w:rPr>
          <w:rFonts w:ascii="宋体" w:hAnsi="宋体" w:cs="宋体"/>
          <w:sz w:val="24"/>
          <w:szCs w:val="24"/>
          <w:highlight w:val="none"/>
          <w:u w:val="single"/>
        </w:rPr>
        <w:t xml:space="preserve">     </w:t>
      </w:r>
      <w:r>
        <w:rPr>
          <w:rFonts w:hint="eastAsia" w:ascii="宋体" w:hAnsi="宋体" w:cs="宋体"/>
          <w:sz w:val="24"/>
          <w:szCs w:val="24"/>
          <w:highlight w:val="none"/>
        </w:rPr>
        <w:t>年</w:t>
      </w:r>
      <w:r>
        <w:rPr>
          <w:rFonts w:ascii="宋体" w:hAnsi="宋体" w:cs="宋体"/>
          <w:sz w:val="24"/>
          <w:szCs w:val="24"/>
          <w:highlight w:val="none"/>
        </w:rPr>
        <w:t xml:space="preserve"> </w:t>
      </w:r>
      <w:r>
        <w:rPr>
          <w:rFonts w:ascii="宋体" w:hAnsi="宋体" w:cs="宋体"/>
          <w:sz w:val="24"/>
          <w:szCs w:val="24"/>
          <w:highlight w:val="none"/>
          <w:u w:val="single"/>
        </w:rPr>
        <w:t xml:space="preserve">    </w:t>
      </w:r>
      <w:r>
        <w:rPr>
          <w:rFonts w:hint="eastAsia" w:ascii="宋体" w:hAnsi="宋体" w:cs="宋体"/>
          <w:sz w:val="24"/>
          <w:szCs w:val="24"/>
          <w:highlight w:val="none"/>
        </w:rPr>
        <w:t>月</w:t>
      </w:r>
      <w:r>
        <w:rPr>
          <w:rFonts w:ascii="宋体" w:hAnsi="宋体" w:cs="宋体"/>
          <w:sz w:val="24"/>
          <w:szCs w:val="24"/>
          <w:highlight w:val="none"/>
          <w:u w:val="single"/>
        </w:rPr>
        <w:t xml:space="preserve">     </w:t>
      </w:r>
      <w:r>
        <w:rPr>
          <w:rFonts w:hint="eastAsia" w:ascii="宋体" w:hAnsi="宋体" w:cs="宋体"/>
          <w:sz w:val="24"/>
          <w:szCs w:val="24"/>
          <w:highlight w:val="none"/>
        </w:rPr>
        <w:t>日</w:t>
      </w:r>
    </w:p>
    <w:p>
      <w:pPr>
        <w:pStyle w:val="28"/>
        <w:rPr>
          <w:rFonts w:hint="eastAsia" w:ascii="仿宋" w:hAnsi="仿宋" w:eastAsia="仿宋" w:cs="仿宋"/>
          <w:b w:val="0"/>
          <w:bCs w:val="0"/>
          <w:color w:val="auto"/>
          <w:sz w:val="28"/>
          <w:szCs w:val="28"/>
          <w:highlight w:val="none"/>
          <w:u w:val="none"/>
          <w:lang w:val="en-US" w:eastAsia="zh-CN"/>
        </w:rPr>
      </w:pPr>
    </w:p>
    <w:sectPr>
      <w:footerReference r:id="rId3" w:type="default"/>
      <w:pgSz w:w="11906" w:h="16838"/>
      <w:pgMar w:top="1440" w:right="1349" w:bottom="1440" w:left="1293"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新宋体"/>
    <w:panose1 w:val="02010609030101010101"/>
    <w:charset w:val="86"/>
    <w:family w:val="modern"/>
    <w:pitch w:val="default"/>
    <w:sig w:usb0="00000000" w:usb1="0000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4C8926"/>
    <w:multiLevelType w:val="multilevel"/>
    <w:tmpl w:val="1A4C8926"/>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kZWI1NGFjZjFjMzUyNDgwODIwOWI5YTE5YzNmYzYifQ=="/>
  </w:docVars>
  <w:rsids>
    <w:rsidRoot w:val="22C91F29"/>
    <w:rsid w:val="002E1F6F"/>
    <w:rsid w:val="00645991"/>
    <w:rsid w:val="00787716"/>
    <w:rsid w:val="00A16BE5"/>
    <w:rsid w:val="00B20DF2"/>
    <w:rsid w:val="00F27441"/>
    <w:rsid w:val="01303AC5"/>
    <w:rsid w:val="014E4FD3"/>
    <w:rsid w:val="01527EDF"/>
    <w:rsid w:val="01D46B46"/>
    <w:rsid w:val="022573A2"/>
    <w:rsid w:val="023633C1"/>
    <w:rsid w:val="026D3223"/>
    <w:rsid w:val="026E39A7"/>
    <w:rsid w:val="03C03826"/>
    <w:rsid w:val="03DD7F34"/>
    <w:rsid w:val="03E72B61"/>
    <w:rsid w:val="04A40A52"/>
    <w:rsid w:val="04C80BE4"/>
    <w:rsid w:val="04CD7FA9"/>
    <w:rsid w:val="04E23328"/>
    <w:rsid w:val="04FA7D5D"/>
    <w:rsid w:val="058A40EC"/>
    <w:rsid w:val="05972365"/>
    <w:rsid w:val="05F11EE3"/>
    <w:rsid w:val="06826E6D"/>
    <w:rsid w:val="068723D9"/>
    <w:rsid w:val="0696086E"/>
    <w:rsid w:val="069B5E85"/>
    <w:rsid w:val="06A25465"/>
    <w:rsid w:val="06BC6527"/>
    <w:rsid w:val="076444C8"/>
    <w:rsid w:val="08332819"/>
    <w:rsid w:val="08670714"/>
    <w:rsid w:val="08B26E74"/>
    <w:rsid w:val="08F71A98"/>
    <w:rsid w:val="090E0B90"/>
    <w:rsid w:val="091E5277"/>
    <w:rsid w:val="09225AA4"/>
    <w:rsid w:val="0966277A"/>
    <w:rsid w:val="099A0675"/>
    <w:rsid w:val="09D83256"/>
    <w:rsid w:val="09F7052B"/>
    <w:rsid w:val="0A79028B"/>
    <w:rsid w:val="0A7C14F5"/>
    <w:rsid w:val="0A821B81"/>
    <w:rsid w:val="0AA24B5B"/>
    <w:rsid w:val="0AC3675C"/>
    <w:rsid w:val="0ACC485F"/>
    <w:rsid w:val="0B071D3B"/>
    <w:rsid w:val="0B485A8F"/>
    <w:rsid w:val="0B882E7B"/>
    <w:rsid w:val="0BC419DA"/>
    <w:rsid w:val="0BDE6F3F"/>
    <w:rsid w:val="0C111D90"/>
    <w:rsid w:val="0C664D2E"/>
    <w:rsid w:val="0C6F2433"/>
    <w:rsid w:val="0CB7299A"/>
    <w:rsid w:val="0CD30C50"/>
    <w:rsid w:val="0D5374B9"/>
    <w:rsid w:val="0D676AC1"/>
    <w:rsid w:val="0D9B5DDE"/>
    <w:rsid w:val="0DA27AF9"/>
    <w:rsid w:val="0DBA3094"/>
    <w:rsid w:val="0DD405FA"/>
    <w:rsid w:val="0DEF6012"/>
    <w:rsid w:val="0E0A09A5"/>
    <w:rsid w:val="0E5928AD"/>
    <w:rsid w:val="0E990EFC"/>
    <w:rsid w:val="0EA565CE"/>
    <w:rsid w:val="0EB0407F"/>
    <w:rsid w:val="0F1B4006"/>
    <w:rsid w:val="0F5C08A7"/>
    <w:rsid w:val="0F5C6C10"/>
    <w:rsid w:val="0F621D9A"/>
    <w:rsid w:val="0F706100"/>
    <w:rsid w:val="0FAB7138"/>
    <w:rsid w:val="0FCD3553"/>
    <w:rsid w:val="100C24CB"/>
    <w:rsid w:val="103709CC"/>
    <w:rsid w:val="1074577C"/>
    <w:rsid w:val="10B61D4F"/>
    <w:rsid w:val="10DB3A4D"/>
    <w:rsid w:val="10DB6D4E"/>
    <w:rsid w:val="11164A85"/>
    <w:rsid w:val="11254CC9"/>
    <w:rsid w:val="115454C3"/>
    <w:rsid w:val="11761B0C"/>
    <w:rsid w:val="118306AD"/>
    <w:rsid w:val="11A622AD"/>
    <w:rsid w:val="11CB1D14"/>
    <w:rsid w:val="12266F4A"/>
    <w:rsid w:val="123258EF"/>
    <w:rsid w:val="12366291"/>
    <w:rsid w:val="125E66E4"/>
    <w:rsid w:val="12B24C82"/>
    <w:rsid w:val="12D92C74"/>
    <w:rsid w:val="12E017EF"/>
    <w:rsid w:val="12E96153"/>
    <w:rsid w:val="130A23C8"/>
    <w:rsid w:val="1323348A"/>
    <w:rsid w:val="134F427F"/>
    <w:rsid w:val="136C13FE"/>
    <w:rsid w:val="137C3ED7"/>
    <w:rsid w:val="13B642FE"/>
    <w:rsid w:val="1421103E"/>
    <w:rsid w:val="14726477"/>
    <w:rsid w:val="14801E1D"/>
    <w:rsid w:val="14E31122"/>
    <w:rsid w:val="14E46458"/>
    <w:rsid w:val="14FC21E4"/>
    <w:rsid w:val="15007F26"/>
    <w:rsid w:val="15204125"/>
    <w:rsid w:val="155604DD"/>
    <w:rsid w:val="15725FF4"/>
    <w:rsid w:val="1574621E"/>
    <w:rsid w:val="15C56A7A"/>
    <w:rsid w:val="15EE4223"/>
    <w:rsid w:val="15F31839"/>
    <w:rsid w:val="167855F2"/>
    <w:rsid w:val="16BE3BF5"/>
    <w:rsid w:val="17103D25"/>
    <w:rsid w:val="174521C8"/>
    <w:rsid w:val="17800D71"/>
    <w:rsid w:val="17D2722C"/>
    <w:rsid w:val="17ED726D"/>
    <w:rsid w:val="18047D2E"/>
    <w:rsid w:val="183D3240"/>
    <w:rsid w:val="185C1918"/>
    <w:rsid w:val="187D363C"/>
    <w:rsid w:val="19212219"/>
    <w:rsid w:val="1997449E"/>
    <w:rsid w:val="19F31E08"/>
    <w:rsid w:val="1A22449B"/>
    <w:rsid w:val="1A534654"/>
    <w:rsid w:val="1A9609E5"/>
    <w:rsid w:val="1A9937EA"/>
    <w:rsid w:val="1ABF7F3C"/>
    <w:rsid w:val="1AD80FFE"/>
    <w:rsid w:val="1B2418D2"/>
    <w:rsid w:val="1B415C8E"/>
    <w:rsid w:val="1B66214E"/>
    <w:rsid w:val="1BBB4BA7"/>
    <w:rsid w:val="1BCD0437"/>
    <w:rsid w:val="1BD76F7B"/>
    <w:rsid w:val="1C424981"/>
    <w:rsid w:val="1C796B0B"/>
    <w:rsid w:val="1D036806"/>
    <w:rsid w:val="1D5D63A2"/>
    <w:rsid w:val="1DE657E0"/>
    <w:rsid w:val="1E2E78B2"/>
    <w:rsid w:val="1E5E66C1"/>
    <w:rsid w:val="1E74103D"/>
    <w:rsid w:val="1E911BEF"/>
    <w:rsid w:val="1F2B2044"/>
    <w:rsid w:val="1FE67D19"/>
    <w:rsid w:val="203B62B7"/>
    <w:rsid w:val="20452C91"/>
    <w:rsid w:val="20950B0D"/>
    <w:rsid w:val="209A309B"/>
    <w:rsid w:val="20BB2F53"/>
    <w:rsid w:val="21843C8D"/>
    <w:rsid w:val="21F7620D"/>
    <w:rsid w:val="220A3A0E"/>
    <w:rsid w:val="221E19EC"/>
    <w:rsid w:val="2221328A"/>
    <w:rsid w:val="2267678B"/>
    <w:rsid w:val="226969F8"/>
    <w:rsid w:val="229323DA"/>
    <w:rsid w:val="22C72083"/>
    <w:rsid w:val="22C91F29"/>
    <w:rsid w:val="234C61D6"/>
    <w:rsid w:val="23865A9B"/>
    <w:rsid w:val="238A3DC1"/>
    <w:rsid w:val="23BA5744"/>
    <w:rsid w:val="24AB49D8"/>
    <w:rsid w:val="24C30629"/>
    <w:rsid w:val="24D942F0"/>
    <w:rsid w:val="25115838"/>
    <w:rsid w:val="251C24E2"/>
    <w:rsid w:val="25BC533B"/>
    <w:rsid w:val="25E53141"/>
    <w:rsid w:val="25FA62CC"/>
    <w:rsid w:val="260E79C9"/>
    <w:rsid w:val="263F1296"/>
    <w:rsid w:val="26421B0D"/>
    <w:rsid w:val="26681488"/>
    <w:rsid w:val="26AB568F"/>
    <w:rsid w:val="26F64CE5"/>
    <w:rsid w:val="26F741EB"/>
    <w:rsid w:val="27274EC6"/>
    <w:rsid w:val="27BC5F2F"/>
    <w:rsid w:val="280B47C0"/>
    <w:rsid w:val="286D7229"/>
    <w:rsid w:val="288D1D49"/>
    <w:rsid w:val="2895052E"/>
    <w:rsid w:val="28AE3368"/>
    <w:rsid w:val="28F811E9"/>
    <w:rsid w:val="294B613B"/>
    <w:rsid w:val="294C5091"/>
    <w:rsid w:val="297445E7"/>
    <w:rsid w:val="297B7724"/>
    <w:rsid w:val="29A924E3"/>
    <w:rsid w:val="29B57650"/>
    <w:rsid w:val="29B844D4"/>
    <w:rsid w:val="29CB18B6"/>
    <w:rsid w:val="29D74ED6"/>
    <w:rsid w:val="2A134D48"/>
    <w:rsid w:val="2A36189D"/>
    <w:rsid w:val="2A5C57A7"/>
    <w:rsid w:val="2A6729B3"/>
    <w:rsid w:val="2AA00C75"/>
    <w:rsid w:val="2AA64513"/>
    <w:rsid w:val="2B593A95"/>
    <w:rsid w:val="2B5E258A"/>
    <w:rsid w:val="2BDD0222"/>
    <w:rsid w:val="2BEA0B91"/>
    <w:rsid w:val="2C041C52"/>
    <w:rsid w:val="2C1116B9"/>
    <w:rsid w:val="2C484235"/>
    <w:rsid w:val="2C69400A"/>
    <w:rsid w:val="2C7F752B"/>
    <w:rsid w:val="2C9D121A"/>
    <w:rsid w:val="2CA376BD"/>
    <w:rsid w:val="2CA90A4C"/>
    <w:rsid w:val="2CDF621C"/>
    <w:rsid w:val="2D27472A"/>
    <w:rsid w:val="2D6F57F1"/>
    <w:rsid w:val="2DAC0A59"/>
    <w:rsid w:val="2EBF4557"/>
    <w:rsid w:val="2F0106CB"/>
    <w:rsid w:val="2F4507E1"/>
    <w:rsid w:val="2F792957"/>
    <w:rsid w:val="2F8E38A0"/>
    <w:rsid w:val="2F994DA8"/>
    <w:rsid w:val="2FC35FA3"/>
    <w:rsid w:val="2FEB63CC"/>
    <w:rsid w:val="300120A5"/>
    <w:rsid w:val="30CA71DC"/>
    <w:rsid w:val="310444A3"/>
    <w:rsid w:val="314A42A6"/>
    <w:rsid w:val="31723B02"/>
    <w:rsid w:val="31C422AF"/>
    <w:rsid w:val="31D20DFD"/>
    <w:rsid w:val="31FB410C"/>
    <w:rsid w:val="32140715"/>
    <w:rsid w:val="32472899"/>
    <w:rsid w:val="32690A61"/>
    <w:rsid w:val="327F4174"/>
    <w:rsid w:val="32B50C20"/>
    <w:rsid w:val="33492641"/>
    <w:rsid w:val="33605BFA"/>
    <w:rsid w:val="336546CB"/>
    <w:rsid w:val="34164C19"/>
    <w:rsid w:val="34737FC2"/>
    <w:rsid w:val="34DE40C3"/>
    <w:rsid w:val="34FC3E0F"/>
    <w:rsid w:val="358C18FA"/>
    <w:rsid w:val="35BE5AD0"/>
    <w:rsid w:val="35C42453"/>
    <w:rsid w:val="35CA5CBB"/>
    <w:rsid w:val="35E11256"/>
    <w:rsid w:val="35EC0544"/>
    <w:rsid w:val="360A60B7"/>
    <w:rsid w:val="360D204B"/>
    <w:rsid w:val="36315D3A"/>
    <w:rsid w:val="366A124C"/>
    <w:rsid w:val="36EC3A0F"/>
    <w:rsid w:val="36F40B16"/>
    <w:rsid w:val="3701395E"/>
    <w:rsid w:val="376143FD"/>
    <w:rsid w:val="37620175"/>
    <w:rsid w:val="377F0D27"/>
    <w:rsid w:val="37971BCD"/>
    <w:rsid w:val="37AB1B1C"/>
    <w:rsid w:val="37B22EAA"/>
    <w:rsid w:val="37BE35FD"/>
    <w:rsid w:val="37D42E21"/>
    <w:rsid w:val="37DA41AF"/>
    <w:rsid w:val="38325D99"/>
    <w:rsid w:val="383B2EA0"/>
    <w:rsid w:val="38C83C36"/>
    <w:rsid w:val="391804F2"/>
    <w:rsid w:val="39292CF8"/>
    <w:rsid w:val="3A775CE5"/>
    <w:rsid w:val="3A872B9C"/>
    <w:rsid w:val="3A970136"/>
    <w:rsid w:val="3A9A0653"/>
    <w:rsid w:val="3AE35129"/>
    <w:rsid w:val="3B0357CB"/>
    <w:rsid w:val="3B057795"/>
    <w:rsid w:val="3B304812"/>
    <w:rsid w:val="3B393D29"/>
    <w:rsid w:val="3B3D6F2F"/>
    <w:rsid w:val="3B677B08"/>
    <w:rsid w:val="3B6C3370"/>
    <w:rsid w:val="3BBF5B96"/>
    <w:rsid w:val="3BFA4E20"/>
    <w:rsid w:val="3C086A01"/>
    <w:rsid w:val="3C1001A0"/>
    <w:rsid w:val="3CA408E8"/>
    <w:rsid w:val="3CA60B04"/>
    <w:rsid w:val="3CBC63AD"/>
    <w:rsid w:val="3D40106E"/>
    <w:rsid w:val="3D80529A"/>
    <w:rsid w:val="3E012496"/>
    <w:rsid w:val="3E0670CC"/>
    <w:rsid w:val="3E1A5306"/>
    <w:rsid w:val="3E3C1720"/>
    <w:rsid w:val="3E6E73FF"/>
    <w:rsid w:val="3E9A01F4"/>
    <w:rsid w:val="3EC3599D"/>
    <w:rsid w:val="3EE2666C"/>
    <w:rsid w:val="3EF2687F"/>
    <w:rsid w:val="3F010273"/>
    <w:rsid w:val="3F37281A"/>
    <w:rsid w:val="3F3D4B69"/>
    <w:rsid w:val="3F4F5483"/>
    <w:rsid w:val="3F5900B0"/>
    <w:rsid w:val="3F850EA5"/>
    <w:rsid w:val="3F957A39"/>
    <w:rsid w:val="3FB05F21"/>
    <w:rsid w:val="3FC01EDD"/>
    <w:rsid w:val="3FE21E53"/>
    <w:rsid w:val="400B0E8D"/>
    <w:rsid w:val="402427B6"/>
    <w:rsid w:val="40455750"/>
    <w:rsid w:val="409F5F96"/>
    <w:rsid w:val="40F736DC"/>
    <w:rsid w:val="41022535"/>
    <w:rsid w:val="41410DFB"/>
    <w:rsid w:val="41487CBE"/>
    <w:rsid w:val="41886A2A"/>
    <w:rsid w:val="41B03A6A"/>
    <w:rsid w:val="41E44F7E"/>
    <w:rsid w:val="41EA162A"/>
    <w:rsid w:val="42181B5C"/>
    <w:rsid w:val="425E6C88"/>
    <w:rsid w:val="42A31D6D"/>
    <w:rsid w:val="42CB0587"/>
    <w:rsid w:val="4303456B"/>
    <w:rsid w:val="43212C92"/>
    <w:rsid w:val="4379487C"/>
    <w:rsid w:val="43CD129C"/>
    <w:rsid w:val="44557097"/>
    <w:rsid w:val="44670B79"/>
    <w:rsid w:val="44A43B7B"/>
    <w:rsid w:val="451231DA"/>
    <w:rsid w:val="45372C41"/>
    <w:rsid w:val="45486BFC"/>
    <w:rsid w:val="45E32481"/>
    <w:rsid w:val="45E85CE9"/>
    <w:rsid w:val="463261DC"/>
    <w:rsid w:val="46426D37"/>
    <w:rsid w:val="46933C70"/>
    <w:rsid w:val="4695042E"/>
    <w:rsid w:val="46B02CAB"/>
    <w:rsid w:val="46B44AAC"/>
    <w:rsid w:val="46F55E31"/>
    <w:rsid w:val="46F661E4"/>
    <w:rsid w:val="471274C2"/>
    <w:rsid w:val="4791488A"/>
    <w:rsid w:val="47AF2F63"/>
    <w:rsid w:val="47B440D5"/>
    <w:rsid w:val="47B83392"/>
    <w:rsid w:val="47C54534"/>
    <w:rsid w:val="47C84024"/>
    <w:rsid w:val="48003F3C"/>
    <w:rsid w:val="4832232D"/>
    <w:rsid w:val="484C0D03"/>
    <w:rsid w:val="48877A3B"/>
    <w:rsid w:val="489F2696"/>
    <w:rsid w:val="48B06F92"/>
    <w:rsid w:val="494D2A33"/>
    <w:rsid w:val="49EA64D4"/>
    <w:rsid w:val="49FE1F7F"/>
    <w:rsid w:val="4A62024D"/>
    <w:rsid w:val="4A875AD1"/>
    <w:rsid w:val="4AAD64FD"/>
    <w:rsid w:val="4AD16450"/>
    <w:rsid w:val="4AD4683C"/>
    <w:rsid w:val="4ADF3B5F"/>
    <w:rsid w:val="4B736055"/>
    <w:rsid w:val="4B7778F3"/>
    <w:rsid w:val="4B780BB6"/>
    <w:rsid w:val="4BDC2C88"/>
    <w:rsid w:val="4BEF7DD1"/>
    <w:rsid w:val="4C0575F5"/>
    <w:rsid w:val="4C16038F"/>
    <w:rsid w:val="4C285091"/>
    <w:rsid w:val="4C2A50C7"/>
    <w:rsid w:val="4CE42856"/>
    <w:rsid w:val="4CE44256"/>
    <w:rsid w:val="4CE47E68"/>
    <w:rsid w:val="4D5679DC"/>
    <w:rsid w:val="4D5F651E"/>
    <w:rsid w:val="4D61085B"/>
    <w:rsid w:val="4DB43081"/>
    <w:rsid w:val="4DF53699"/>
    <w:rsid w:val="4DFA5A36"/>
    <w:rsid w:val="4DFD0665"/>
    <w:rsid w:val="4DFE60AA"/>
    <w:rsid w:val="4EE72FE2"/>
    <w:rsid w:val="4F0F2C94"/>
    <w:rsid w:val="4F4E579E"/>
    <w:rsid w:val="4FA709C3"/>
    <w:rsid w:val="503B1837"/>
    <w:rsid w:val="504A7CCC"/>
    <w:rsid w:val="504F52E3"/>
    <w:rsid w:val="5066262C"/>
    <w:rsid w:val="50C673E6"/>
    <w:rsid w:val="50E13A61"/>
    <w:rsid w:val="512178AF"/>
    <w:rsid w:val="512247A5"/>
    <w:rsid w:val="512F0C70"/>
    <w:rsid w:val="513B0735"/>
    <w:rsid w:val="519B00B4"/>
    <w:rsid w:val="51D13AD5"/>
    <w:rsid w:val="52060934"/>
    <w:rsid w:val="526130AB"/>
    <w:rsid w:val="526C582B"/>
    <w:rsid w:val="52946FDD"/>
    <w:rsid w:val="52B35EAF"/>
    <w:rsid w:val="52DE46FC"/>
    <w:rsid w:val="52F201A7"/>
    <w:rsid w:val="532601A1"/>
    <w:rsid w:val="53427879"/>
    <w:rsid w:val="535B3F9E"/>
    <w:rsid w:val="53990623"/>
    <w:rsid w:val="53AD703B"/>
    <w:rsid w:val="540C500F"/>
    <w:rsid w:val="54336CC9"/>
    <w:rsid w:val="545A680F"/>
    <w:rsid w:val="547370C6"/>
    <w:rsid w:val="54BA5105"/>
    <w:rsid w:val="55046248"/>
    <w:rsid w:val="550C4DC0"/>
    <w:rsid w:val="55250C4C"/>
    <w:rsid w:val="553C5611"/>
    <w:rsid w:val="55655720"/>
    <w:rsid w:val="567A0BDF"/>
    <w:rsid w:val="56B85264"/>
    <w:rsid w:val="56B91457"/>
    <w:rsid w:val="56BA0FDC"/>
    <w:rsid w:val="56DE4BD3"/>
    <w:rsid w:val="56E85B49"/>
    <w:rsid w:val="5721105B"/>
    <w:rsid w:val="57B679F5"/>
    <w:rsid w:val="581D1822"/>
    <w:rsid w:val="58515970"/>
    <w:rsid w:val="585B5FB1"/>
    <w:rsid w:val="58A65CBC"/>
    <w:rsid w:val="58FA26E1"/>
    <w:rsid w:val="59030A18"/>
    <w:rsid w:val="590478E7"/>
    <w:rsid w:val="595219A0"/>
    <w:rsid w:val="597C07CB"/>
    <w:rsid w:val="59F43EBA"/>
    <w:rsid w:val="59FF7038"/>
    <w:rsid w:val="5A1F2F3B"/>
    <w:rsid w:val="5A6000EC"/>
    <w:rsid w:val="5A7D2A4C"/>
    <w:rsid w:val="5AEA2CC8"/>
    <w:rsid w:val="5AFD491F"/>
    <w:rsid w:val="5AFE01B9"/>
    <w:rsid w:val="5B0B640F"/>
    <w:rsid w:val="5B4F214F"/>
    <w:rsid w:val="5B7C71A8"/>
    <w:rsid w:val="5C427AAA"/>
    <w:rsid w:val="5C9127DF"/>
    <w:rsid w:val="5CB81957"/>
    <w:rsid w:val="5CE62B2B"/>
    <w:rsid w:val="5D8609A8"/>
    <w:rsid w:val="5E394EDC"/>
    <w:rsid w:val="5E4B2074"/>
    <w:rsid w:val="5E820631"/>
    <w:rsid w:val="5E8425FB"/>
    <w:rsid w:val="5E8E5228"/>
    <w:rsid w:val="5EAD5082"/>
    <w:rsid w:val="5EB9774E"/>
    <w:rsid w:val="5F2267AD"/>
    <w:rsid w:val="5F2B2A77"/>
    <w:rsid w:val="5F2C4DCC"/>
    <w:rsid w:val="5F893C41"/>
    <w:rsid w:val="5F8B5C0B"/>
    <w:rsid w:val="5FCE3654"/>
    <w:rsid w:val="60AE7E03"/>
    <w:rsid w:val="60CE7B5E"/>
    <w:rsid w:val="60EF5D26"/>
    <w:rsid w:val="610417D1"/>
    <w:rsid w:val="612560AC"/>
    <w:rsid w:val="61311BA8"/>
    <w:rsid w:val="61461DEA"/>
    <w:rsid w:val="61A82846"/>
    <w:rsid w:val="61C6117D"/>
    <w:rsid w:val="6263077A"/>
    <w:rsid w:val="630261E5"/>
    <w:rsid w:val="632F7504"/>
    <w:rsid w:val="63500CFE"/>
    <w:rsid w:val="63A96660"/>
    <w:rsid w:val="63D93821"/>
    <w:rsid w:val="64177A6E"/>
    <w:rsid w:val="643C2420"/>
    <w:rsid w:val="64604FA4"/>
    <w:rsid w:val="64E04304"/>
    <w:rsid w:val="64F34037"/>
    <w:rsid w:val="64F55888"/>
    <w:rsid w:val="650F472C"/>
    <w:rsid w:val="651144BD"/>
    <w:rsid w:val="6525440C"/>
    <w:rsid w:val="65586590"/>
    <w:rsid w:val="65766A16"/>
    <w:rsid w:val="65C92FEA"/>
    <w:rsid w:val="65CE0600"/>
    <w:rsid w:val="65E37CC2"/>
    <w:rsid w:val="65F04A1A"/>
    <w:rsid w:val="660853B0"/>
    <w:rsid w:val="663026E3"/>
    <w:rsid w:val="668F4233"/>
    <w:rsid w:val="670C5884"/>
    <w:rsid w:val="670E6713"/>
    <w:rsid w:val="6714368D"/>
    <w:rsid w:val="67206C39"/>
    <w:rsid w:val="67682AF8"/>
    <w:rsid w:val="678E44EB"/>
    <w:rsid w:val="67BF5A1A"/>
    <w:rsid w:val="67D329EB"/>
    <w:rsid w:val="67D87514"/>
    <w:rsid w:val="67E37088"/>
    <w:rsid w:val="68514E4D"/>
    <w:rsid w:val="68945B31"/>
    <w:rsid w:val="68B51DFD"/>
    <w:rsid w:val="68FE2FAA"/>
    <w:rsid w:val="69034A64"/>
    <w:rsid w:val="69620B1A"/>
    <w:rsid w:val="6A167974"/>
    <w:rsid w:val="6A2E7391"/>
    <w:rsid w:val="6A335CEC"/>
    <w:rsid w:val="6A5D0B19"/>
    <w:rsid w:val="6A6257BB"/>
    <w:rsid w:val="6AB53B3C"/>
    <w:rsid w:val="6AEA5EDC"/>
    <w:rsid w:val="6B0D4123"/>
    <w:rsid w:val="6B563571"/>
    <w:rsid w:val="6BCB37AD"/>
    <w:rsid w:val="6BD9385B"/>
    <w:rsid w:val="6C224F66"/>
    <w:rsid w:val="6C350CF1"/>
    <w:rsid w:val="6C6B78E1"/>
    <w:rsid w:val="6CB322FE"/>
    <w:rsid w:val="6CC64744"/>
    <w:rsid w:val="6CEB7CE9"/>
    <w:rsid w:val="6D532791"/>
    <w:rsid w:val="6D554BC5"/>
    <w:rsid w:val="6D7952F5"/>
    <w:rsid w:val="6DB010CF"/>
    <w:rsid w:val="6DF17581"/>
    <w:rsid w:val="6E58315D"/>
    <w:rsid w:val="6E7361E8"/>
    <w:rsid w:val="6F2313FB"/>
    <w:rsid w:val="6F3B759F"/>
    <w:rsid w:val="6F6A75EB"/>
    <w:rsid w:val="6F7C2E7B"/>
    <w:rsid w:val="6F884E1C"/>
    <w:rsid w:val="6F8929B2"/>
    <w:rsid w:val="6FC7059A"/>
    <w:rsid w:val="6FCC3E02"/>
    <w:rsid w:val="701557A9"/>
    <w:rsid w:val="7019691C"/>
    <w:rsid w:val="703025E3"/>
    <w:rsid w:val="703C4332"/>
    <w:rsid w:val="705838E8"/>
    <w:rsid w:val="705B0CE2"/>
    <w:rsid w:val="705D2CAC"/>
    <w:rsid w:val="70622CBF"/>
    <w:rsid w:val="70664CBA"/>
    <w:rsid w:val="709F32C5"/>
    <w:rsid w:val="70AE175A"/>
    <w:rsid w:val="70AE5DB9"/>
    <w:rsid w:val="70BB79D3"/>
    <w:rsid w:val="71025602"/>
    <w:rsid w:val="710870BC"/>
    <w:rsid w:val="7113780F"/>
    <w:rsid w:val="71432A6B"/>
    <w:rsid w:val="715B5F91"/>
    <w:rsid w:val="7176195C"/>
    <w:rsid w:val="717B3CEA"/>
    <w:rsid w:val="717F420B"/>
    <w:rsid w:val="71883D59"/>
    <w:rsid w:val="719426FE"/>
    <w:rsid w:val="71D62D16"/>
    <w:rsid w:val="72735A74"/>
    <w:rsid w:val="7285164A"/>
    <w:rsid w:val="72CE60E3"/>
    <w:rsid w:val="736E6F7E"/>
    <w:rsid w:val="73A50AD2"/>
    <w:rsid w:val="73DB0AB8"/>
    <w:rsid w:val="74122000"/>
    <w:rsid w:val="74903D6F"/>
    <w:rsid w:val="74940C67"/>
    <w:rsid w:val="749C496A"/>
    <w:rsid w:val="74C23A26"/>
    <w:rsid w:val="755321E7"/>
    <w:rsid w:val="756179A4"/>
    <w:rsid w:val="757840E4"/>
    <w:rsid w:val="75873FED"/>
    <w:rsid w:val="758E3908"/>
    <w:rsid w:val="75CA0DE4"/>
    <w:rsid w:val="75CB454E"/>
    <w:rsid w:val="75DE13BF"/>
    <w:rsid w:val="75EC3368"/>
    <w:rsid w:val="76674885"/>
    <w:rsid w:val="769B2F27"/>
    <w:rsid w:val="76E01F41"/>
    <w:rsid w:val="777F00A4"/>
    <w:rsid w:val="779A4BBE"/>
    <w:rsid w:val="77B05DB7"/>
    <w:rsid w:val="783562BD"/>
    <w:rsid w:val="78EA70A7"/>
    <w:rsid w:val="79017442"/>
    <w:rsid w:val="79222CE5"/>
    <w:rsid w:val="792968EF"/>
    <w:rsid w:val="795B7FA5"/>
    <w:rsid w:val="79C6001E"/>
    <w:rsid w:val="79F44681"/>
    <w:rsid w:val="7A61783D"/>
    <w:rsid w:val="7AE069B4"/>
    <w:rsid w:val="7AEF6BF7"/>
    <w:rsid w:val="7B185F73"/>
    <w:rsid w:val="7B615D46"/>
    <w:rsid w:val="7B713AB0"/>
    <w:rsid w:val="7B8C7C65"/>
    <w:rsid w:val="7B954CFC"/>
    <w:rsid w:val="7BB956CF"/>
    <w:rsid w:val="7BFF2E69"/>
    <w:rsid w:val="7C1D048D"/>
    <w:rsid w:val="7C2016F0"/>
    <w:rsid w:val="7C5807CC"/>
    <w:rsid w:val="7C7750F6"/>
    <w:rsid w:val="7C9C2DAE"/>
    <w:rsid w:val="7CA852AF"/>
    <w:rsid w:val="7CDE33C7"/>
    <w:rsid w:val="7D012C11"/>
    <w:rsid w:val="7D077113"/>
    <w:rsid w:val="7E132BFC"/>
    <w:rsid w:val="7E15161E"/>
    <w:rsid w:val="7E464D80"/>
    <w:rsid w:val="7E6C6281"/>
    <w:rsid w:val="7ECB797B"/>
    <w:rsid w:val="7EFE00CA"/>
    <w:rsid w:val="7F5C350A"/>
    <w:rsid w:val="7F737DF6"/>
    <w:rsid w:val="7F8D322C"/>
    <w:rsid w:val="7F905E98"/>
    <w:rsid w:val="7FEC7BA9"/>
    <w:rsid w:val="7FF86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43"/>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paragraph" w:styleId="6">
    <w:name w:val="heading 3"/>
    <w:basedOn w:val="1"/>
    <w:next w:val="7"/>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character" w:default="1" w:styleId="16">
    <w:name w:val="Default Paragraph Font"/>
    <w:semiHidden/>
    <w:qFormat/>
    <w:uiPriority w:val="0"/>
  </w:style>
  <w:style w:type="table" w:default="1" w:styleId="14">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paragraph" w:styleId="2">
    <w:name w:val="Body Text First Indent 2"/>
    <w:basedOn w:val="3"/>
    <w:next w:val="1"/>
    <w:qFormat/>
    <w:uiPriority w:val="0"/>
    <w:pPr>
      <w:ind w:left="420" w:firstLine="420" w:firstLineChars="200"/>
    </w:pPr>
  </w:style>
  <w:style w:type="paragraph" w:styleId="3">
    <w:name w:val="Body Text Indent"/>
    <w:basedOn w:val="1"/>
    <w:next w:val="4"/>
    <w:qFormat/>
    <w:uiPriority w:val="0"/>
    <w:pPr>
      <w:ind w:firstLine="645"/>
    </w:pPr>
    <w:rPr>
      <w:sz w:val="20"/>
    </w:rPr>
  </w:style>
  <w:style w:type="paragraph" w:styleId="4">
    <w:name w:val="envelope return"/>
    <w:basedOn w:val="1"/>
    <w:unhideWhenUsed/>
    <w:qFormat/>
    <w:uiPriority w:val="99"/>
    <w:pPr>
      <w:snapToGrid w:val="0"/>
    </w:pPr>
    <w:rPr>
      <w:rFonts w:hint="eastAsia" w:ascii="Arial" w:hAnsi="Arial"/>
      <w:sz w:val="21"/>
    </w:rPr>
  </w:style>
  <w:style w:type="paragraph" w:styleId="7">
    <w:name w:val="Normal Indent"/>
    <w:basedOn w:val="1"/>
    <w:qFormat/>
    <w:uiPriority w:val="0"/>
    <w:pPr>
      <w:ind w:firstLine="420"/>
    </w:pPr>
  </w:style>
  <w:style w:type="paragraph" w:styleId="8">
    <w:name w:val="Body Text"/>
    <w:next w:val="1"/>
    <w:qFormat/>
    <w:uiPriority w:val="0"/>
    <w:pPr>
      <w:widowControl w:val="0"/>
      <w:jc w:val="both"/>
    </w:pPr>
    <w:rPr>
      <w:rFonts w:asciiTheme="minorHAnsi" w:hAnsiTheme="minorHAnsi" w:eastAsiaTheme="minorEastAsia" w:cstheme="minorBidi"/>
      <w:color w:val="993300"/>
      <w:kern w:val="2"/>
      <w:sz w:val="24"/>
      <w:szCs w:val="22"/>
      <w:lang w:val="en-US" w:eastAsia="zh-CN" w:bidi="ar-SA"/>
    </w:rPr>
  </w:style>
  <w:style w:type="paragraph" w:styleId="9">
    <w:name w:val="toc 3"/>
    <w:basedOn w:val="1"/>
    <w:next w:val="1"/>
    <w:qFormat/>
    <w:uiPriority w:val="39"/>
    <w:pPr>
      <w:ind w:left="420"/>
      <w:jc w:val="left"/>
    </w:pPr>
    <w:rPr>
      <w:i/>
      <w:sz w:val="20"/>
    </w:rPr>
  </w:style>
  <w:style w:type="paragraph" w:styleId="10">
    <w:name w:val="Plain Text"/>
    <w:basedOn w:val="1"/>
    <w:qFormat/>
    <w:uiPriority w:val="99"/>
    <w:rPr>
      <w:rFonts w:ascii="宋体" w:hAnsi="Courier New" w:cs="Courier New"/>
      <w:szCs w:val="21"/>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spacing w:before="0" w:beforeAutospacing="0" w:after="0" w:afterAutospacing="0"/>
      <w:ind w:left="0" w:right="0"/>
      <w:jc w:val="left"/>
    </w:pPr>
    <w:rPr>
      <w:kern w:val="0"/>
      <w:sz w:val="24"/>
      <w:lang w:val="en-US" w:eastAsia="zh-CN" w:bidi="ar"/>
    </w:rPr>
  </w:style>
  <w:style w:type="table" w:styleId="15">
    <w:name w:val="Table Grid"/>
    <w:basedOn w:val="14"/>
    <w:qFormat/>
    <w:uiPriority w:val="0"/>
    <w:pPr>
      <w:keepNext w:val="0"/>
      <w:keepLines w:val="0"/>
      <w:widowControl/>
      <w:suppressLineNumbers w:val="0"/>
      <w:spacing w:before="0" w:beforeAutospacing="0" w:after="0" w:afterAutospacing="0"/>
      <w:ind w:left="0" w:right="0"/>
    </w:pPr>
    <w:rPr>
      <w:rFonts w:hint="default" w:ascii="Calibri" w:hAnsi="Calibri" w:cs="Calibri"/>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7">
    <w:name w:val="Strong"/>
    <w:basedOn w:val="16"/>
    <w:qFormat/>
    <w:uiPriority w:val="0"/>
    <w:rPr>
      <w:b/>
      <w:bCs/>
    </w:rPr>
  </w:style>
  <w:style w:type="character" w:styleId="18">
    <w:name w:val="FollowedHyperlink"/>
    <w:basedOn w:val="16"/>
    <w:qFormat/>
    <w:uiPriority w:val="0"/>
    <w:rPr>
      <w:color w:val="800080"/>
      <w:u w:val="none"/>
    </w:rPr>
  </w:style>
  <w:style w:type="character" w:styleId="19">
    <w:name w:val="HTML Definition"/>
    <w:basedOn w:val="16"/>
    <w:qFormat/>
    <w:uiPriority w:val="0"/>
  </w:style>
  <w:style w:type="character" w:styleId="20">
    <w:name w:val="HTML Typewriter"/>
    <w:basedOn w:val="16"/>
    <w:qFormat/>
    <w:uiPriority w:val="0"/>
    <w:rPr>
      <w:rFonts w:hint="default" w:ascii="monospace" w:hAnsi="monospace" w:eastAsia="monospace" w:cs="monospace"/>
      <w:sz w:val="20"/>
    </w:rPr>
  </w:style>
  <w:style w:type="character" w:styleId="21">
    <w:name w:val="HTML Acronym"/>
    <w:basedOn w:val="16"/>
    <w:qFormat/>
    <w:uiPriority w:val="0"/>
  </w:style>
  <w:style w:type="character" w:styleId="22">
    <w:name w:val="HTML Variable"/>
    <w:basedOn w:val="16"/>
    <w:qFormat/>
    <w:uiPriority w:val="0"/>
  </w:style>
  <w:style w:type="character" w:styleId="23">
    <w:name w:val="Hyperlink"/>
    <w:basedOn w:val="16"/>
    <w:qFormat/>
    <w:uiPriority w:val="0"/>
    <w:rPr>
      <w:color w:val="0000FF"/>
      <w:u w:val="none"/>
    </w:rPr>
  </w:style>
  <w:style w:type="character" w:styleId="24">
    <w:name w:val="HTML Code"/>
    <w:basedOn w:val="16"/>
    <w:qFormat/>
    <w:uiPriority w:val="0"/>
    <w:rPr>
      <w:rFonts w:hint="default" w:ascii="monospace" w:hAnsi="monospace" w:eastAsia="monospace" w:cs="monospace"/>
      <w:sz w:val="20"/>
    </w:rPr>
  </w:style>
  <w:style w:type="character" w:styleId="25">
    <w:name w:val="HTML Cite"/>
    <w:basedOn w:val="16"/>
    <w:qFormat/>
    <w:uiPriority w:val="0"/>
  </w:style>
  <w:style w:type="character" w:styleId="26">
    <w:name w:val="HTML Keyboard"/>
    <w:basedOn w:val="16"/>
    <w:qFormat/>
    <w:uiPriority w:val="0"/>
    <w:rPr>
      <w:rFonts w:hint="default" w:ascii="monospace" w:hAnsi="monospace" w:eastAsia="monospace" w:cs="monospace"/>
      <w:sz w:val="20"/>
    </w:rPr>
  </w:style>
  <w:style w:type="character" w:styleId="27">
    <w:name w:val="HTML Sample"/>
    <w:basedOn w:val="16"/>
    <w:qFormat/>
    <w:uiPriority w:val="0"/>
    <w:rPr>
      <w:rFonts w:ascii="monospace" w:hAnsi="monospace" w:eastAsia="monospace" w:cs="monospace"/>
    </w:rPr>
  </w:style>
  <w:style w:type="paragraph" w:customStyle="1" w:styleId="28">
    <w:name w:val="模板普通正文"/>
    <w:basedOn w:val="3"/>
    <w:qFormat/>
    <w:uiPriority w:val="0"/>
    <w:pPr>
      <w:spacing w:beforeLines="50" w:after="10"/>
      <w:ind w:firstLine="490" w:firstLineChars="175"/>
      <w:jc w:val="left"/>
    </w:pPr>
  </w:style>
  <w:style w:type="character" w:customStyle="1" w:styleId="29">
    <w:name w:val="last-child"/>
    <w:basedOn w:val="16"/>
    <w:qFormat/>
    <w:uiPriority w:val="0"/>
  </w:style>
  <w:style w:type="character" w:customStyle="1" w:styleId="30">
    <w:name w:val="c3"/>
    <w:basedOn w:val="16"/>
    <w:qFormat/>
    <w:uiPriority w:val="0"/>
  </w:style>
  <w:style w:type="character" w:customStyle="1" w:styleId="31">
    <w:name w:val="c1"/>
    <w:basedOn w:val="16"/>
    <w:qFormat/>
    <w:uiPriority w:val="0"/>
  </w:style>
  <w:style w:type="character" w:customStyle="1" w:styleId="32">
    <w:name w:val="msg-box"/>
    <w:basedOn w:val="16"/>
    <w:qFormat/>
    <w:uiPriority w:val="0"/>
  </w:style>
  <w:style w:type="character" w:customStyle="1" w:styleId="33">
    <w:name w:val="left3"/>
    <w:basedOn w:val="16"/>
    <w:qFormat/>
    <w:uiPriority w:val="0"/>
  </w:style>
  <w:style w:type="character" w:customStyle="1" w:styleId="34">
    <w:name w:val="c2"/>
    <w:basedOn w:val="16"/>
    <w:qFormat/>
    <w:uiPriority w:val="0"/>
  </w:style>
  <w:style w:type="paragraph" w:customStyle="1" w:styleId="35">
    <w:name w:val="Body Text First Indent 21"/>
    <w:basedOn w:val="36"/>
    <w:qFormat/>
    <w:uiPriority w:val="0"/>
    <w:pPr>
      <w:widowControl w:val="0"/>
      <w:spacing w:after="120" w:line="360" w:lineRule="auto"/>
      <w:ind w:left="420" w:leftChars="200" w:firstLine="420" w:firstLineChars="200"/>
      <w:jc w:val="both"/>
    </w:pPr>
    <w:rPr>
      <w:rFonts w:ascii="Times New Roman" w:hAnsi="@仿宋_GB2312" w:eastAsia="Times New Roman" w:cs="@仿宋_GB2312"/>
      <w:kern w:val="2"/>
      <w:sz w:val="21"/>
      <w:szCs w:val="22"/>
      <w:lang w:val="en-US" w:eastAsia="zh-CN" w:bidi="ar-SA"/>
    </w:rPr>
  </w:style>
  <w:style w:type="paragraph" w:customStyle="1" w:styleId="36">
    <w:name w:val="Body Text Indent1"/>
    <w:next w:val="37"/>
    <w:qFormat/>
    <w:uiPriority w:val="0"/>
    <w:pPr>
      <w:widowControl w:val="0"/>
      <w:ind w:firstLine="645"/>
      <w:jc w:val="both"/>
    </w:pPr>
    <w:rPr>
      <w:rFonts w:ascii="楷体_GB2312" w:hAnsi="@仿宋_GB2312" w:eastAsia="楷体_GB2312" w:cs="@仿宋_GB2312"/>
      <w:kern w:val="2"/>
      <w:sz w:val="32"/>
      <w:lang w:val="en-US" w:eastAsia="zh-CN" w:bidi="ar-SA"/>
    </w:rPr>
  </w:style>
  <w:style w:type="paragraph" w:customStyle="1" w:styleId="37">
    <w:name w:val="寄信人地址1"/>
    <w:qFormat/>
    <w:uiPriority w:val="0"/>
    <w:pPr>
      <w:widowControl w:val="0"/>
      <w:snapToGrid w:val="0"/>
      <w:jc w:val="both"/>
    </w:pPr>
    <w:rPr>
      <w:rFonts w:ascii="Arial" w:hAnsi="Arial" w:eastAsia="@仿宋_GB2312" w:cs="@仿宋_GB2312"/>
      <w:kern w:val="2"/>
      <w:sz w:val="21"/>
      <w:lang w:val="en-US" w:eastAsia="zh-CN" w:bidi="ar-SA"/>
    </w:rPr>
  </w:style>
  <w:style w:type="character" w:customStyle="1" w:styleId="38">
    <w:name w:val="layui-layer-tabnow"/>
    <w:basedOn w:val="16"/>
    <w:qFormat/>
    <w:uiPriority w:val="0"/>
    <w:rPr>
      <w:bdr w:val="single" w:color="CCCCCC" w:sz="6" w:space="0"/>
      <w:shd w:val="clear" w:fill="FFFFFF"/>
    </w:rPr>
  </w:style>
  <w:style w:type="character" w:customStyle="1" w:styleId="39">
    <w:name w:val="first-child"/>
    <w:basedOn w:val="16"/>
    <w:qFormat/>
    <w:uiPriority w:val="0"/>
  </w:style>
  <w:style w:type="character" w:customStyle="1" w:styleId="40">
    <w:name w:val="font01"/>
    <w:basedOn w:val="16"/>
    <w:qFormat/>
    <w:uiPriority w:val="0"/>
    <w:rPr>
      <w:rFonts w:hint="eastAsia" w:ascii="宋体" w:hAnsi="宋体" w:eastAsia="宋体" w:cs="宋体"/>
      <w:color w:val="000000"/>
      <w:sz w:val="22"/>
      <w:szCs w:val="22"/>
      <w:u w:val="none"/>
    </w:rPr>
  </w:style>
  <w:style w:type="paragraph" w:styleId="41">
    <w:name w:val="List Paragraph"/>
    <w:basedOn w:val="1"/>
    <w:qFormat/>
    <w:uiPriority w:val="34"/>
    <w:pPr>
      <w:ind w:firstLine="420" w:firstLineChars="200"/>
    </w:pPr>
  </w:style>
  <w:style w:type="paragraph" w:styleId="42">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43">
    <w:name w:val="NormalCharacter"/>
    <w:link w:val="1"/>
    <w:qFormat/>
    <w:uiPriority w:val="0"/>
    <w:rPr>
      <w:rFonts w:ascii="Times New Roman" w:hAnsi="Times New Roman" w:eastAsia="宋体" w:cs="Times New Roman"/>
      <w:kern w:val="2"/>
      <w:sz w:val="21"/>
      <w:lang w:val="en-US" w:eastAsia="zh-CN" w:bidi="ar-SA"/>
    </w:rPr>
  </w:style>
  <w:style w:type="character" w:customStyle="1" w:styleId="44">
    <w:name w:val="fontstyle01"/>
    <w:qFormat/>
    <w:uiPriority w:val="0"/>
    <w:rPr>
      <w:rFonts w:hint="eastAsia" w:ascii="宋体" w:hAnsi="宋体" w:eastAsia="宋体"/>
      <w:b/>
      <w:bCs/>
      <w:color w:val="000000"/>
      <w:sz w:val="28"/>
      <w:szCs w:val="28"/>
    </w:rPr>
  </w:style>
  <w:style w:type="character" w:customStyle="1" w:styleId="45">
    <w:name w:val="fontstyle21"/>
    <w:qFormat/>
    <w:uiPriority w:val="0"/>
    <w:rPr>
      <w:rFonts w:hint="eastAsia" w:ascii="宋体" w:hAnsi="宋体" w:eastAsia="宋体"/>
      <w:color w:val="000000"/>
      <w:sz w:val="2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2850</Words>
  <Characters>3025</Characters>
  <Lines>0</Lines>
  <Paragraphs>0</Paragraphs>
  <TotalTime>5</TotalTime>
  <ScaleCrop>false</ScaleCrop>
  <LinksUpToDate>false</LinksUpToDate>
  <CharactersWithSpaces>3885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2022-03-07T03:39:00Z</dcterms:created>
  <dc:creator>无痕。。</dc:creator>
  <cp:lastModifiedBy>DROP</cp:lastModifiedBy>
  <cp:lastPrinted>2022-05-06T07:14:00Z</cp:lastPrinted>
  <dcterms:modified xsi:type="dcterms:W3CDTF">2022-08-18T02:55:15Z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79766C58ADAF43BE89C923BA47164704</vt:lpwstr>
  </property>
</Properties>
</file>